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shd w:val="clear" w:color="auto" w:fill="403F42"/>
        <w:tblCellMar>
          <w:left w:w="0" w:type="dxa"/>
          <w:right w:w="0" w:type="dxa"/>
        </w:tblCellMar>
        <w:tblLook w:val="04A0" w:firstRow="1" w:lastRow="0" w:firstColumn="1" w:lastColumn="0" w:noHBand="0" w:noVBand="1"/>
      </w:tblPr>
      <w:tblGrid>
        <w:gridCol w:w="9026"/>
      </w:tblGrid>
      <w:tr w:rsidR="00D510C5" w14:paraId="373F3C7B" w14:textId="77777777" w:rsidTr="00D510C5">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26"/>
            </w:tblGrid>
            <w:tr w:rsidR="00D510C5" w14:paraId="749E092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61F3E32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D510C5" w14:paraId="03BF7358"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84"/>
                              </w:tblGrid>
                              <w:tr w:rsidR="00D510C5" w14:paraId="3759269E" w14:textId="77777777">
                                <w:trPr>
                                  <w:trHeight w:val="15"/>
                                  <w:jc w:val="center"/>
                                </w:trPr>
                                <w:tc>
                                  <w:tcPr>
                                    <w:tcW w:w="0" w:type="auto"/>
                                    <w:shd w:val="clear" w:color="auto" w:fill="403F42"/>
                                    <w:tcMar>
                                      <w:top w:w="0" w:type="dxa"/>
                                      <w:left w:w="0" w:type="dxa"/>
                                      <w:bottom w:w="30" w:type="dxa"/>
                                      <w:right w:w="0" w:type="dxa"/>
                                    </w:tcMar>
                                    <w:vAlign w:val="center"/>
                                    <w:hideMark/>
                                  </w:tcPr>
                                  <w:p w14:paraId="217C4469" w14:textId="629D681A" w:rsidR="00D510C5" w:rsidRDefault="00D510C5">
                                    <w:pPr>
                                      <w:spacing w:line="15" w:lineRule="atLeast"/>
                                      <w:jc w:val="center"/>
                                    </w:pPr>
                                    <w:r>
                                      <w:rPr>
                                        <w:noProof/>
                                        <w:color w:val="000000"/>
                                      </w:rPr>
                                      <w:drawing>
                                        <wp:inline distT="0" distB="0" distL="0" distR="0" wp14:anchorId="0AF8D688" wp14:editId="6117A18C">
                                          <wp:extent cx="476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22B5742" w14:textId="77777777" w:rsidR="00D510C5" w:rsidRDefault="00D510C5">
                              <w:pPr>
                                <w:jc w:val="center"/>
                                <w:rPr>
                                  <w:rFonts w:ascii="Times New Roman" w:eastAsia="Times New Roman" w:hAnsi="Times New Roman" w:cs="Times New Roman"/>
                                  <w:sz w:val="20"/>
                                  <w:szCs w:val="20"/>
                                </w:rPr>
                              </w:pPr>
                            </w:p>
                          </w:tc>
                        </w:tr>
                      </w:tbl>
                      <w:p w14:paraId="62B8ADE4" w14:textId="77777777" w:rsidR="00D510C5" w:rsidRDefault="00D510C5">
                        <w:pPr>
                          <w:jc w:val="center"/>
                          <w:rPr>
                            <w:rFonts w:ascii="Times New Roman" w:eastAsia="Times New Roman" w:hAnsi="Times New Roman" w:cs="Times New Roman"/>
                            <w:sz w:val="20"/>
                            <w:szCs w:val="20"/>
                          </w:rPr>
                        </w:pPr>
                      </w:p>
                    </w:tc>
                  </w:tr>
                </w:tbl>
                <w:p w14:paraId="645D915A" w14:textId="77777777" w:rsidR="00D510C5" w:rsidRDefault="00D510C5">
                  <w:pPr>
                    <w:rPr>
                      <w:rFonts w:ascii="Times New Roman" w:eastAsia="Times New Roman" w:hAnsi="Times New Roman" w:cs="Times New Roman"/>
                      <w:sz w:val="20"/>
                      <w:szCs w:val="20"/>
                    </w:rPr>
                  </w:pPr>
                </w:p>
              </w:tc>
            </w:tr>
          </w:tbl>
          <w:p w14:paraId="6DD206BD"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35E42AE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5D4FB46D" w14:textId="77777777">
                    <w:tc>
                      <w:tcPr>
                        <w:tcW w:w="0" w:type="auto"/>
                        <w:tcMar>
                          <w:top w:w="150" w:type="dxa"/>
                          <w:left w:w="0" w:type="dxa"/>
                          <w:bottom w:w="150" w:type="dxa"/>
                          <w:right w:w="0" w:type="dxa"/>
                        </w:tcMar>
                        <w:hideMark/>
                      </w:tcPr>
                      <w:p w14:paraId="2D597E51" w14:textId="2719A74A" w:rsidR="00D510C5" w:rsidRDefault="00D510C5">
                        <w:pPr>
                          <w:jc w:val="center"/>
                        </w:pPr>
                        <w:r>
                          <w:rPr>
                            <w:noProof/>
                          </w:rPr>
                          <w:drawing>
                            <wp:inline distT="0" distB="0" distL="0" distR="0" wp14:anchorId="074AC360" wp14:editId="23AC6133">
                              <wp:extent cx="3581400" cy="2505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2505075"/>
                                      </a:xfrm>
                                      <a:prstGeom prst="rect">
                                        <a:avLst/>
                                      </a:prstGeom>
                                      <a:noFill/>
                                      <a:ln>
                                        <a:noFill/>
                                      </a:ln>
                                    </pic:spPr>
                                  </pic:pic>
                                </a:graphicData>
                              </a:graphic>
                            </wp:inline>
                          </w:drawing>
                        </w:r>
                      </w:p>
                    </w:tc>
                  </w:tr>
                </w:tbl>
                <w:p w14:paraId="55C9B2FB" w14:textId="77777777" w:rsidR="00D510C5" w:rsidRDefault="00D510C5">
                  <w:pPr>
                    <w:rPr>
                      <w:rFonts w:ascii="Times New Roman" w:eastAsia="Times New Roman" w:hAnsi="Times New Roman" w:cs="Times New Roman"/>
                      <w:sz w:val="20"/>
                      <w:szCs w:val="20"/>
                    </w:rPr>
                  </w:pPr>
                </w:p>
              </w:tc>
            </w:tr>
          </w:tbl>
          <w:p w14:paraId="0D4F23C9"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30C0363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078BBB4F" w14:textId="77777777">
                    <w:tc>
                      <w:tcPr>
                        <w:tcW w:w="0" w:type="auto"/>
                        <w:tcMar>
                          <w:top w:w="150" w:type="dxa"/>
                          <w:left w:w="300" w:type="dxa"/>
                          <w:bottom w:w="150" w:type="dxa"/>
                          <w:right w:w="300" w:type="dxa"/>
                        </w:tcMar>
                        <w:hideMark/>
                      </w:tcPr>
                      <w:p w14:paraId="301C8227" w14:textId="77777777" w:rsidR="00D510C5" w:rsidRDefault="00D510C5">
                        <w:pPr>
                          <w:jc w:val="center"/>
                          <w:rPr>
                            <w:rFonts w:ascii="Arial" w:hAnsi="Arial" w:cs="Arial"/>
                            <w:color w:val="403F42"/>
                            <w:sz w:val="18"/>
                            <w:szCs w:val="18"/>
                          </w:rPr>
                        </w:pPr>
                        <w:r>
                          <w:rPr>
                            <w:rFonts w:ascii="Arial" w:hAnsi="Arial" w:cs="Arial"/>
                            <w:b/>
                            <w:bCs/>
                            <w:i/>
                            <w:iCs/>
                            <w:color w:val="B60000"/>
                            <w:sz w:val="42"/>
                            <w:szCs w:val="42"/>
                          </w:rPr>
                          <w:t>Exclusive stock offer available</w:t>
                        </w:r>
                      </w:p>
                      <w:p w14:paraId="50B9EB7B" w14:textId="77777777" w:rsidR="00D510C5" w:rsidRDefault="00D510C5">
                        <w:pPr>
                          <w:jc w:val="center"/>
                          <w:rPr>
                            <w:rFonts w:ascii="Arial" w:hAnsi="Arial" w:cs="Arial"/>
                            <w:color w:val="403F42"/>
                            <w:sz w:val="18"/>
                            <w:szCs w:val="18"/>
                          </w:rPr>
                        </w:pPr>
                        <w:r>
                          <w:rPr>
                            <w:rFonts w:ascii="Arial" w:hAnsi="Arial" w:cs="Arial"/>
                            <w:b/>
                            <w:bCs/>
                            <w:i/>
                            <w:iCs/>
                            <w:color w:val="B60000"/>
                            <w:sz w:val="42"/>
                            <w:szCs w:val="42"/>
                          </w:rPr>
                          <w:t>for April or May delivery</w:t>
                        </w:r>
                      </w:p>
                    </w:tc>
                  </w:tr>
                </w:tbl>
                <w:p w14:paraId="169D6F36" w14:textId="77777777" w:rsidR="00D510C5" w:rsidRDefault="00D510C5">
                  <w:pPr>
                    <w:rPr>
                      <w:rFonts w:ascii="Times New Roman" w:eastAsia="Times New Roman" w:hAnsi="Times New Roman" w:cs="Times New Roman"/>
                      <w:sz w:val="20"/>
                      <w:szCs w:val="20"/>
                    </w:rPr>
                  </w:pPr>
                </w:p>
              </w:tc>
            </w:tr>
          </w:tbl>
          <w:p w14:paraId="58ECE6BF"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63EB4ED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5EF9F88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D510C5" w14:paraId="3241992C"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84"/>
                              </w:tblGrid>
                              <w:tr w:rsidR="00D510C5" w14:paraId="7535735B" w14:textId="77777777">
                                <w:trPr>
                                  <w:trHeight w:val="15"/>
                                  <w:jc w:val="center"/>
                                </w:trPr>
                                <w:tc>
                                  <w:tcPr>
                                    <w:tcW w:w="0" w:type="auto"/>
                                    <w:shd w:val="clear" w:color="auto" w:fill="403F42"/>
                                    <w:tcMar>
                                      <w:top w:w="0" w:type="dxa"/>
                                      <w:left w:w="0" w:type="dxa"/>
                                      <w:bottom w:w="30" w:type="dxa"/>
                                      <w:right w:w="0" w:type="dxa"/>
                                    </w:tcMar>
                                    <w:vAlign w:val="center"/>
                                    <w:hideMark/>
                                  </w:tcPr>
                                  <w:p w14:paraId="135D1684" w14:textId="32BE8313" w:rsidR="00D510C5" w:rsidRDefault="00D510C5">
                                    <w:pPr>
                                      <w:spacing w:line="15" w:lineRule="atLeast"/>
                                      <w:jc w:val="center"/>
                                    </w:pPr>
                                    <w:r>
                                      <w:rPr>
                                        <w:noProof/>
                                        <w:color w:val="000000"/>
                                      </w:rPr>
                                      <w:drawing>
                                        <wp:inline distT="0" distB="0" distL="0" distR="0" wp14:anchorId="5A35F48B" wp14:editId="5C974853">
                                          <wp:extent cx="476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E976D1C" w14:textId="77777777" w:rsidR="00D510C5" w:rsidRDefault="00D510C5">
                              <w:pPr>
                                <w:jc w:val="center"/>
                                <w:rPr>
                                  <w:rFonts w:ascii="Times New Roman" w:eastAsia="Times New Roman" w:hAnsi="Times New Roman" w:cs="Times New Roman"/>
                                  <w:sz w:val="20"/>
                                  <w:szCs w:val="20"/>
                                </w:rPr>
                              </w:pPr>
                            </w:p>
                          </w:tc>
                        </w:tr>
                      </w:tbl>
                      <w:p w14:paraId="199E0A33" w14:textId="77777777" w:rsidR="00D510C5" w:rsidRDefault="00D510C5">
                        <w:pPr>
                          <w:jc w:val="center"/>
                          <w:rPr>
                            <w:rFonts w:ascii="Times New Roman" w:eastAsia="Times New Roman" w:hAnsi="Times New Roman" w:cs="Times New Roman"/>
                            <w:sz w:val="20"/>
                            <w:szCs w:val="20"/>
                          </w:rPr>
                        </w:pPr>
                      </w:p>
                    </w:tc>
                  </w:tr>
                </w:tbl>
                <w:p w14:paraId="36BF4C9F" w14:textId="77777777" w:rsidR="00D510C5" w:rsidRDefault="00D510C5">
                  <w:pPr>
                    <w:rPr>
                      <w:rFonts w:ascii="Times New Roman" w:eastAsia="Times New Roman" w:hAnsi="Times New Roman" w:cs="Times New Roman"/>
                      <w:sz w:val="20"/>
                      <w:szCs w:val="20"/>
                    </w:rPr>
                  </w:pPr>
                </w:p>
              </w:tc>
            </w:tr>
          </w:tbl>
          <w:p w14:paraId="553CA190"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14DE7C0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6411E9CD" w14:textId="77777777">
                    <w:tc>
                      <w:tcPr>
                        <w:tcW w:w="0" w:type="auto"/>
                        <w:tcMar>
                          <w:top w:w="150" w:type="dxa"/>
                          <w:left w:w="300" w:type="dxa"/>
                          <w:bottom w:w="150" w:type="dxa"/>
                          <w:right w:w="300" w:type="dxa"/>
                        </w:tcMar>
                        <w:hideMark/>
                      </w:tcPr>
                      <w:p w14:paraId="120EFD23" w14:textId="77777777" w:rsidR="00D510C5" w:rsidRDefault="00D510C5">
                        <w:pPr>
                          <w:jc w:val="center"/>
                          <w:rPr>
                            <w:rFonts w:ascii="Arial" w:hAnsi="Arial" w:cs="Arial"/>
                            <w:color w:val="403F42"/>
                            <w:sz w:val="18"/>
                            <w:szCs w:val="18"/>
                          </w:rPr>
                        </w:pPr>
                        <w:r>
                          <w:rPr>
                            <w:rFonts w:ascii="Arial" w:hAnsi="Arial" w:cs="Arial"/>
                            <w:color w:val="1C1C1C"/>
                            <w:sz w:val="27"/>
                            <w:szCs w:val="27"/>
                          </w:rPr>
                          <w:t xml:space="preserve">"New eighth-gen Golf remains the lingua-franca of the hatch world. A finely polished machine" </w:t>
                        </w:r>
                        <w:hyperlink r:id="rId6" w:tgtFrame="_blank" w:history="1">
                          <w:r>
                            <w:rPr>
                              <w:rStyle w:val="Hyperlink"/>
                              <w:rFonts w:ascii="Arial" w:hAnsi="Arial" w:cs="Arial"/>
                              <w:color w:val="1C1C1C"/>
                              <w:sz w:val="27"/>
                              <w:szCs w:val="27"/>
                            </w:rPr>
                            <w:t>Topgear.com</w:t>
                          </w:r>
                        </w:hyperlink>
                        <w:r>
                          <w:rPr>
                            <w:rFonts w:ascii="Arial" w:hAnsi="Arial" w:cs="Arial"/>
                            <w:color w:val="403F42"/>
                            <w:sz w:val="18"/>
                            <w:szCs w:val="18"/>
                          </w:rPr>
                          <w:t xml:space="preserve"> </w:t>
                        </w:r>
                      </w:p>
                    </w:tc>
                  </w:tr>
                </w:tbl>
                <w:p w14:paraId="1E433F42" w14:textId="77777777" w:rsidR="00D510C5" w:rsidRDefault="00D510C5">
                  <w:pPr>
                    <w:rPr>
                      <w:rFonts w:ascii="Times New Roman" w:eastAsia="Times New Roman" w:hAnsi="Times New Roman" w:cs="Times New Roman"/>
                      <w:sz w:val="20"/>
                      <w:szCs w:val="20"/>
                    </w:rPr>
                  </w:pPr>
                </w:p>
              </w:tc>
            </w:tr>
          </w:tbl>
          <w:p w14:paraId="3648E319"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307BFF6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310ED420" w14:textId="77777777">
                    <w:tc>
                      <w:tcPr>
                        <w:tcW w:w="0" w:type="auto"/>
                        <w:tcMar>
                          <w:top w:w="150" w:type="dxa"/>
                          <w:left w:w="0" w:type="dxa"/>
                          <w:bottom w:w="150" w:type="dxa"/>
                          <w:right w:w="0" w:type="dxa"/>
                        </w:tcMar>
                        <w:hideMark/>
                      </w:tcPr>
                      <w:p w14:paraId="253D05A8" w14:textId="51FE949E" w:rsidR="00D510C5" w:rsidRDefault="00D510C5">
                        <w:pPr>
                          <w:jc w:val="center"/>
                        </w:pPr>
                        <w:r>
                          <w:rPr>
                            <w:noProof/>
                          </w:rPr>
                          <w:drawing>
                            <wp:inline distT="0" distB="0" distL="0" distR="0" wp14:anchorId="62F35AF3" wp14:editId="3A9DC796">
                              <wp:extent cx="5067300" cy="2943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2943225"/>
                                      </a:xfrm>
                                      <a:prstGeom prst="rect">
                                        <a:avLst/>
                                      </a:prstGeom>
                                      <a:noFill/>
                                      <a:ln>
                                        <a:noFill/>
                                      </a:ln>
                                    </pic:spPr>
                                  </pic:pic>
                                </a:graphicData>
                              </a:graphic>
                            </wp:inline>
                          </w:drawing>
                        </w:r>
                      </w:p>
                    </w:tc>
                  </w:tr>
                </w:tbl>
                <w:p w14:paraId="20EC9E27" w14:textId="77777777" w:rsidR="00D510C5" w:rsidRDefault="00D510C5">
                  <w:pPr>
                    <w:rPr>
                      <w:rFonts w:ascii="Times New Roman" w:eastAsia="Times New Roman" w:hAnsi="Times New Roman" w:cs="Times New Roman"/>
                      <w:sz w:val="20"/>
                      <w:szCs w:val="20"/>
                    </w:rPr>
                  </w:pPr>
                </w:p>
              </w:tc>
            </w:tr>
          </w:tbl>
          <w:p w14:paraId="200300D2"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7DD5069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0135AB9D" w14:textId="77777777">
                    <w:tc>
                      <w:tcPr>
                        <w:tcW w:w="0" w:type="auto"/>
                        <w:tcMar>
                          <w:top w:w="150" w:type="dxa"/>
                          <w:left w:w="300" w:type="dxa"/>
                          <w:bottom w:w="150" w:type="dxa"/>
                          <w:right w:w="300" w:type="dxa"/>
                        </w:tcMar>
                      </w:tcPr>
                      <w:p w14:paraId="2E43344F" w14:textId="77777777" w:rsidR="00D510C5" w:rsidRDefault="00D510C5">
                        <w:pPr>
                          <w:jc w:val="center"/>
                          <w:rPr>
                            <w:rFonts w:ascii="Arial" w:hAnsi="Arial" w:cs="Arial"/>
                            <w:color w:val="403F42"/>
                            <w:sz w:val="18"/>
                            <w:szCs w:val="18"/>
                          </w:rPr>
                        </w:pPr>
                        <w:r>
                          <w:rPr>
                            <w:rFonts w:ascii="Arial" w:hAnsi="Arial" w:cs="Arial"/>
                            <w:b/>
                            <w:bCs/>
                            <w:color w:val="403F42"/>
                            <w:sz w:val="30"/>
                            <w:szCs w:val="30"/>
                          </w:rPr>
                          <w:t xml:space="preserve">Volkswagen Golf Mk8 5Dr 1.0 </w:t>
                        </w:r>
                        <w:proofErr w:type="spellStart"/>
                        <w:r>
                          <w:rPr>
                            <w:rFonts w:ascii="Arial" w:hAnsi="Arial" w:cs="Arial"/>
                            <w:b/>
                            <w:bCs/>
                            <w:color w:val="403F42"/>
                            <w:sz w:val="30"/>
                            <w:szCs w:val="30"/>
                          </w:rPr>
                          <w:t>TSi</w:t>
                        </w:r>
                        <w:proofErr w:type="spellEnd"/>
                        <w:r>
                          <w:rPr>
                            <w:rFonts w:ascii="Arial" w:hAnsi="Arial" w:cs="Arial"/>
                            <w:b/>
                            <w:bCs/>
                            <w:color w:val="403F42"/>
                            <w:sz w:val="30"/>
                            <w:szCs w:val="30"/>
                          </w:rPr>
                          <w:t xml:space="preserve"> 110ps 6sp Life</w:t>
                        </w:r>
                      </w:p>
                      <w:p w14:paraId="633A8121" w14:textId="77777777" w:rsidR="00D510C5" w:rsidRDefault="00D510C5">
                        <w:pPr>
                          <w:jc w:val="center"/>
                          <w:rPr>
                            <w:rFonts w:ascii="Arial" w:hAnsi="Arial" w:cs="Arial"/>
                            <w:color w:val="403F42"/>
                            <w:sz w:val="18"/>
                            <w:szCs w:val="18"/>
                          </w:rPr>
                        </w:pPr>
                      </w:p>
                      <w:p w14:paraId="5678C54D" w14:textId="77777777" w:rsidR="00D510C5" w:rsidRDefault="00D510C5">
                        <w:pPr>
                          <w:jc w:val="center"/>
                          <w:rPr>
                            <w:rFonts w:ascii="Arial" w:hAnsi="Arial" w:cs="Arial"/>
                            <w:color w:val="403F42"/>
                            <w:sz w:val="18"/>
                            <w:szCs w:val="18"/>
                          </w:rPr>
                        </w:pPr>
                        <w:r>
                          <w:rPr>
                            <w:rFonts w:ascii="Arial" w:hAnsi="Arial" w:cs="Arial"/>
                            <w:b/>
                            <w:bCs/>
                            <w:color w:val="B60000"/>
                            <w:sz w:val="72"/>
                            <w:szCs w:val="72"/>
                          </w:rPr>
                          <w:t>£199.88 per month</w:t>
                        </w:r>
                      </w:p>
                      <w:p w14:paraId="7235ED8A" w14:textId="77777777" w:rsidR="00D510C5" w:rsidRDefault="00D510C5">
                        <w:pPr>
                          <w:jc w:val="center"/>
                          <w:rPr>
                            <w:rFonts w:ascii="Arial" w:hAnsi="Arial" w:cs="Arial"/>
                            <w:color w:val="403F42"/>
                            <w:sz w:val="18"/>
                            <w:szCs w:val="18"/>
                          </w:rPr>
                        </w:pPr>
                        <w:r>
                          <w:rPr>
                            <w:rFonts w:ascii="Arial" w:hAnsi="Arial" w:cs="Arial"/>
                            <w:b/>
                            <w:bCs/>
                            <w:color w:val="4C4C4C"/>
                            <w:sz w:val="42"/>
                            <w:szCs w:val="42"/>
                          </w:rPr>
                          <w:lastRenderedPageBreak/>
                          <w:t xml:space="preserve">£599.65 initial rental </w:t>
                        </w:r>
                        <w:r>
                          <w:rPr>
                            <w:rFonts w:ascii="Arial" w:hAnsi="Arial" w:cs="Arial"/>
                            <w:color w:val="4C4C4C"/>
                            <w:sz w:val="33"/>
                            <w:szCs w:val="33"/>
                          </w:rPr>
                          <w:t>(Incl. VAT)</w:t>
                        </w:r>
                        <w:r>
                          <w:rPr>
                            <w:rFonts w:ascii="Arial" w:hAnsi="Arial" w:cs="Arial"/>
                            <w:color w:val="403F42"/>
                            <w:sz w:val="18"/>
                            <w:szCs w:val="18"/>
                          </w:rPr>
                          <w:t xml:space="preserve"> </w:t>
                        </w:r>
                      </w:p>
                      <w:p w14:paraId="19E6CDC8" w14:textId="77777777" w:rsidR="00D510C5" w:rsidRDefault="00D510C5">
                        <w:pPr>
                          <w:jc w:val="center"/>
                          <w:rPr>
                            <w:rFonts w:ascii="Arial" w:hAnsi="Arial" w:cs="Arial"/>
                            <w:color w:val="403F42"/>
                            <w:sz w:val="18"/>
                            <w:szCs w:val="18"/>
                          </w:rPr>
                        </w:pPr>
                      </w:p>
                      <w:p w14:paraId="467134DE" w14:textId="77777777" w:rsidR="00D510C5" w:rsidRDefault="00D510C5">
                        <w:pPr>
                          <w:jc w:val="center"/>
                          <w:rPr>
                            <w:rFonts w:ascii="Arial" w:hAnsi="Arial" w:cs="Arial"/>
                            <w:color w:val="403F42"/>
                            <w:sz w:val="18"/>
                            <w:szCs w:val="18"/>
                          </w:rPr>
                        </w:pPr>
                        <w:proofErr w:type="gramStart"/>
                        <w:r>
                          <w:rPr>
                            <w:rFonts w:ascii="Arial" w:hAnsi="Arial" w:cs="Arial"/>
                            <w:color w:val="403F42"/>
                            <w:sz w:val="18"/>
                            <w:szCs w:val="18"/>
                          </w:rPr>
                          <w:t>36 month</w:t>
                        </w:r>
                        <w:proofErr w:type="gramEnd"/>
                        <w:r>
                          <w:rPr>
                            <w:rFonts w:ascii="Arial" w:hAnsi="Arial" w:cs="Arial"/>
                            <w:color w:val="403F42"/>
                            <w:sz w:val="18"/>
                            <w:szCs w:val="18"/>
                          </w:rPr>
                          <w:t xml:space="preserve"> personal contract hire agreement (PCH) with 5,000 contracted mileage allowance</w:t>
                        </w:r>
                      </w:p>
                      <w:p w14:paraId="0005FFDF" w14:textId="77777777" w:rsidR="00D510C5" w:rsidRDefault="00D510C5">
                        <w:pPr>
                          <w:jc w:val="center"/>
                          <w:rPr>
                            <w:rFonts w:ascii="Arial" w:hAnsi="Arial" w:cs="Arial"/>
                            <w:color w:val="403F42"/>
                            <w:sz w:val="18"/>
                            <w:szCs w:val="18"/>
                          </w:rPr>
                        </w:pPr>
                        <w:r>
                          <w:rPr>
                            <w:rFonts w:ascii="Arial" w:hAnsi="Arial" w:cs="Arial"/>
                            <w:color w:val="403F42"/>
                            <w:sz w:val="18"/>
                            <w:szCs w:val="18"/>
                          </w:rPr>
                          <w:t>per year with excess mileage charged at 7.75ppm. (figures quoted include VAT.)</w:t>
                        </w:r>
                      </w:p>
                    </w:tc>
                  </w:tr>
                </w:tbl>
                <w:p w14:paraId="03054FDA" w14:textId="77777777" w:rsidR="00D510C5" w:rsidRDefault="00D510C5">
                  <w:pPr>
                    <w:rPr>
                      <w:rFonts w:ascii="Times New Roman" w:eastAsia="Times New Roman" w:hAnsi="Times New Roman" w:cs="Times New Roman"/>
                      <w:sz w:val="20"/>
                      <w:szCs w:val="20"/>
                    </w:rPr>
                  </w:pPr>
                </w:p>
              </w:tc>
            </w:tr>
          </w:tbl>
          <w:p w14:paraId="706B04C4"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590885A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60428C7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D510C5" w14:paraId="6DAF695C"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84"/>
                              </w:tblGrid>
                              <w:tr w:rsidR="00D510C5" w14:paraId="05BD4CB9" w14:textId="77777777">
                                <w:trPr>
                                  <w:trHeight w:val="15"/>
                                  <w:jc w:val="center"/>
                                </w:trPr>
                                <w:tc>
                                  <w:tcPr>
                                    <w:tcW w:w="0" w:type="auto"/>
                                    <w:shd w:val="clear" w:color="auto" w:fill="403F42"/>
                                    <w:tcMar>
                                      <w:top w:w="0" w:type="dxa"/>
                                      <w:left w:w="0" w:type="dxa"/>
                                      <w:bottom w:w="30" w:type="dxa"/>
                                      <w:right w:w="0" w:type="dxa"/>
                                    </w:tcMar>
                                    <w:vAlign w:val="center"/>
                                    <w:hideMark/>
                                  </w:tcPr>
                                  <w:p w14:paraId="54A2D474" w14:textId="620E3C1B" w:rsidR="00D510C5" w:rsidRDefault="00D510C5">
                                    <w:pPr>
                                      <w:spacing w:line="15" w:lineRule="atLeast"/>
                                      <w:jc w:val="center"/>
                                    </w:pPr>
                                    <w:r>
                                      <w:rPr>
                                        <w:noProof/>
                                        <w:color w:val="000000"/>
                                      </w:rPr>
                                      <w:drawing>
                                        <wp:inline distT="0" distB="0" distL="0" distR="0" wp14:anchorId="2CF5100B" wp14:editId="4371065F">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A34FBDF" w14:textId="77777777" w:rsidR="00D510C5" w:rsidRDefault="00D510C5">
                              <w:pPr>
                                <w:jc w:val="center"/>
                                <w:rPr>
                                  <w:rFonts w:ascii="Times New Roman" w:eastAsia="Times New Roman" w:hAnsi="Times New Roman" w:cs="Times New Roman"/>
                                  <w:sz w:val="20"/>
                                  <w:szCs w:val="20"/>
                                </w:rPr>
                              </w:pPr>
                            </w:p>
                          </w:tc>
                        </w:tr>
                      </w:tbl>
                      <w:p w14:paraId="7D69D5F8" w14:textId="77777777" w:rsidR="00D510C5" w:rsidRDefault="00D510C5">
                        <w:pPr>
                          <w:jc w:val="center"/>
                          <w:rPr>
                            <w:rFonts w:ascii="Times New Roman" w:eastAsia="Times New Roman" w:hAnsi="Times New Roman" w:cs="Times New Roman"/>
                            <w:sz w:val="20"/>
                            <w:szCs w:val="20"/>
                          </w:rPr>
                        </w:pPr>
                      </w:p>
                    </w:tc>
                  </w:tr>
                </w:tbl>
                <w:p w14:paraId="7414B249" w14:textId="77777777" w:rsidR="00D510C5" w:rsidRDefault="00D510C5">
                  <w:pPr>
                    <w:rPr>
                      <w:rFonts w:ascii="Times New Roman" w:eastAsia="Times New Roman" w:hAnsi="Times New Roman" w:cs="Times New Roman"/>
                      <w:sz w:val="20"/>
                      <w:szCs w:val="20"/>
                    </w:rPr>
                  </w:pPr>
                </w:p>
              </w:tc>
            </w:tr>
          </w:tbl>
          <w:p w14:paraId="36FCC15F"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79591303"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5ED8A67F"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D510C5" w14:paraId="53B34C4D" w14:textId="77777777">
                          <w:tc>
                            <w:tcPr>
                              <w:tcW w:w="0" w:type="auto"/>
                              <w:hideMark/>
                            </w:tcPr>
                            <w:tbl>
                              <w:tblPr>
                                <w:tblW w:w="0" w:type="auto"/>
                                <w:jc w:val="center"/>
                                <w:shd w:val="clear" w:color="auto" w:fill="403F42"/>
                                <w:tblCellMar>
                                  <w:left w:w="0" w:type="dxa"/>
                                  <w:right w:w="0" w:type="dxa"/>
                                </w:tblCellMar>
                                <w:tblLook w:val="04A0" w:firstRow="1" w:lastRow="0" w:firstColumn="1" w:lastColumn="0" w:noHBand="0" w:noVBand="1"/>
                              </w:tblPr>
                              <w:tblGrid>
                                <w:gridCol w:w="5012"/>
                              </w:tblGrid>
                              <w:tr w:rsidR="00D510C5" w14:paraId="3C7C9405" w14:textId="77777777">
                                <w:trPr>
                                  <w:jc w:val="center"/>
                                </w:trPr>
                                <w:tc>
                                  <w:tcPr>
                                    <w:tcW w:w="0" w:type="auto"/>
                                    <w:shd w:val="clear" w:color="auto" w:fill="403F42"/>
                                    <w:tcMar>
                                      <w:top w:w="135" w:type="dxa"/>
                                      <w:left w:w="225" w:type="dxa"/>
                                      <w:bottom w:w="150" w:type="dxa"/>
                                      <w:right w:w="225" w:type="dxa"/>
                                    </w:tcMar>
                                    <w:hideMark/>
                                  </w:tcPr>
                                  <w:p w14:paraId="19932198" w14:textId="77777777" w:rsidR="00D510C5" w:rsidRDefault="00D510C5">
                                    <w:pPr>
                                      <w:jc w:val="center"/>
                                      <w:rPr>
                                        <w:rFonts w:ascii="Arial" w:hAnsi="Arial" w:cs="Arial"/>
                                        <w:color w:val="FFFFFF"/>
                                        <w:sz w:val="21"/>
                                        <w:szCs w:val="21"/>
                                      </w:rPr>
                                    </w:pPr>
                                    <w:hyperlink r:id="rId8" w:history="1">
                                      <w:r>
                                        <w:rPr>
                                          <w:rStyle w:val="Hyperlink"/>
                                          <w:rFonts w:ascii="Arial" w:hAnsi="Arial" w:cs="Arial"/>
                                          <w:color w:val="FFFFFF"/>
                                          <w:sz w:val="36"/>
                                          <w:szCs w:val="36"/>
                                          <w:u w:val="none"/>
                                        </w:rPr>
                                        <w:t>Contact us today (click here)</w:t>
                                      </w:r>
                                    </w:hyperlink>
                                  </w:p>
                                </w:tc>
                              </w:tr>
                            </w:tbl>
                            <w:p w14:paraId="12474874" w14:textId="77777777" w:rsidR="00D510C5" w:rsidRDefault="00D510C5">
                              <w:pPr>
                                <w:jc w:val="center"/>
                                <w:rPr>
                                  <w:rFonts w:ascii="Times New Roman" w:eastAsia="Times New Roman" w:hAnsi="Times New Roman" w:cs="Times New Roman"/>
                                  <w:sz w:val="20"/>
                                  <w:szCs w:val="20"/>
                                </w:rPr>
                              </w:pPr>
                            </w:p>
                          </w:tc>
                        </w:tr>
                      </w:tbl>
                      <w:p w14:paraId="20830EBA" w14:textId="77777777" w:rsidR="00D510C5" w:rsidRDefault="00D510C5">
                        <w:pPr>
                          <w:rPr>
                            <w:rFonts w:ascii="Times New Roman" w:eastAsia="Times New Roman" w:hAnsi="Times New Roman" w:cs="Times New Roman"/>
                            <w:sz w:val="20"/>
                            <w:szCs w:val="20"/>
                          </w:rPr>
                        </w:pPr>
                      </w:p>
                    </w:tc>
                  </w:tr>
                </w:tbl>
                <w:p w14:paraId="3878476E" w14:textId="77777777" w:rsidR="00D510C5" w:rsidRDefault="00D510C5">
                  <w:pPr>
                    <w:rPr>
                      <w:rFonts w:ascii="Times New Roman" w:eastAsia="Times New Roman" w:hAnsi="Times New Roman" w:cs="Times New Roman"/>
                      <w:sz w:val="20"/>
                      <w:szCs w:val="20"/>
                    </w:rPr>
                  </w:pPr>
                </w:p>
              </w:tc>
            </w:tr>
          </w:tbl>
          <w:p w14:paraId="693B41F0"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6D065E9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5F5C98F2" w14:textId="77777777">
                    <w:tc>
                      <w:tcPr>
                        <w:tcW w:w="0" w:type="auto"/>
                        <w:tcMar>
                          <w:top w:w="150" w:type="dxa"/>
                          <w:left w:w="300" w:type="dxa"/>
                          <w:bottom w:w="150" w:type="dxa"/>
                          <w:right w:w="300" w:type="dxa"/>
                        </w:tcMar>
                        <w:hideMark/>
                      </w:tcPr>
                      <w:p w14:paraId="215D8B1A" w14:textId="77777777" w:rsidR="00D510C5" w:rsidRDefault="00D510C5">
                        <w:pPr>
                          <w:jc w:val="center"/>
                          <w:rPr>
                            <w:rFonts w:ascii="Arial" w:hAnsi="Arial" w:cs="Arial"/>
                            <w:color w:val="403F42"/>
                            <w:sz w:val="18"/>
                            <w:szCs w:val="18"/>
                          </w:rPr>
                        </w:pPr>
                        <w:r>
                          <w:rPr>
                            <w:rFonts w:ascii="Arial" w:hAnsi="Arial" w:cs="Arial"/>
                            <w:b/>
                            <w:bCs/>
                            <w:color w:val="403F42"/>
                            <w:sz w:val="39"/>
                            <w:szCs w:val="39"/>
                          </w:rPr>
                          <w:t xml:space="preserve">or call the team for </w:t>
                        </w:r>
                        <w:proofErr w:type="spellStart"/>
                        <w:r>
                          <w:rPr>
                            <w:rFonts w:ascii="Arial" w:hAnsi="Arial" w:cs="Arial"/>
                            <w:b/>
                            <w:bCs/>
                            <w:color w:val="403F42"/>
                            <w:sz w:val="39"/>
                            <w:szCs w:val="39"/>
                          </w:rPr>
                          <w:t>avalability</w:t>
                        </w:r>
                        <w:proofErr w:type="spellEnd"/>
                        <w:r>
                          <w:rPr>
                            <w:rFonts w:ascii="Arial" w:hAnsi="Arial" w:cs="Arial"/>
                            <w:b/>
                            <w:bCs/>
                            <w:color w:val="403F42"/>
                            <w:sz w:val="39"/>
                            <w:szCs w:val="39"/>
                          </w:rPr>
                          <w:t>:</w:t>
                        </w:r>
                      </w:p>
                      <w:p w14:paraId="1CAE220A" w14:textId="77777777" w:rsidR="00D510C5" w:rsidRDefault="00D510C5">
                        <w:pPr>
                          <w:jc w:val="center"/>
                          <w:rPr>
                            <w:rFonts w:ascii="Arial" w:hAnsi="Arial" w:cs="Arial"/>
                            <w:color w:val="403F42"/>
                            <w:sz w:val="18"/>
                            <w:szCs w:val="18"/>
                          </w:rPr>
                        </w:pPr>
                        <w:r>
                          <w:rPr>
                            <w:rFonts w:ascii="Arial" w:hAnsi="Arial" w:cs="Arial"/>
                            <w:b/>
                            <w:bCs/>
                            <w:color w:val="403F42"/>
                            <w:sz w:val="54"/>
                            <w:szCs w:val="54"/>
                          </w:rPr>
                          <w:t>0800 060 70 70</w:t>
                        </w:r>
                      </w:p>
                    </w:tc>
                  </w:tr>
                </w:tbl>
                <w:p w14:paraId="7E646868" w14:textId="77777777" w:rsidR="00D510C5" w:rsidRDefault="00D510C5">
                  <w:pPr>
                    <w:rPr>
                      <w:rFonts w:ascii="Times New Roman" w:eastAsia="Times New Roman" w:hAnsi="Times New Roman" w:cs="Times New Roman"/>
                      <w:sz w:val="20"/>
                      <w:szCs w:val="20"/>
                    </w:rPr>
                  </w:pPr>
                </w:p>
              </w:tc>
            </w:tr>
          </w:tbl>
          <w:p w14:paraId="28675D43"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5726CF3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386F118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D510C5" w14:paraId="23AD4620"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84"/>
                              </w:tblGrid>
                              <w:tr w:rsidR="00D510C5" w14:paraId="4019BCE8" w14:textId="77777777">
                                <w:trPr>
                                  <w:trHeight w:val="15"/>
                                  <w:jc w:val="center"/>
                                </w:trPr>
                                <w:tc>
                                  <w:tcPr>
                                    <w:tcW w:w="0" w:type="auto"/>
                                    <w:shd w:val="clear" w:color="auto" w:fill="403F42"/>
                                    <w:tcMar>
                                      <w:top w:w="0" w:type="dxa"/>
                                      <w:left w:w="0" w:type="dxa"/>
                                      <w:bottom w:w="30" w:type="dxa"/>
                                      <w:right w:w="0" w:type="dxa"/>
                                    </w:tcMar>
                                    <w:vAlign w:val="center"/>
                                    <w:hideMark/>
                                  </w:tcPr>
                                  <w:p w14:paraId="207192CE" w14:textId="01B4903E" w:rsidR="00D510C5" w:rsidRDefault="00D510C5">
                                    <w:pPr>
                                      <w:spacing w:line="15" w:lineRule="atLeast"/>
                                      <w:jc w:val="center"/>
                                    </w:pPr>
                                    <w:r>
                                      <w:rPr>
                                        <w:noProof/>
                                        <w:color w:val="000000"/>
                                      </w:rPr>
                                      <w:drawing>
                                        <wp:inline distT="0" distB="0" distL="0" distR="0" wp14:anchorId="507541D3" wp14:editId="01A713F0">
                                          <wp:extent cx="476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670E27A" w14:textId="77777777" w:rsidR="00D510C5" w:rsidRDefault="00D510C5">
                              <w:pPr>
                                <w:jc w:val="center"/>
                                <w:rPr>
                                  <w:rFonts w:ascii="Times New Roman" w:eastAsia="Times New Roman" w:hAnsi="Times New Roman" w:cs="Times New Roman"/>
                                  <w:sz w:val="20"/>
                                  <w:szCs w:val="20"/>
                                </w:rPr>
                              </w:pPr>
                            </w:p>
                          </w:tc>
                        </w:tr>
                      </w:tbl>
                      <w:p w14:paraId="4968115E" w14:textId="77777777" w:rsidR="00D510C5" w:rsidRDefault="00D510C5">
                        <w:pPr>
                          <w:jc w:val="center"/>
                          <w:rPr>
                            <w:rFonts w:ascii="Times New Roman" w:eastAsia="Times New Roman" w:hAnsi="Times New Roman" w:cs="Times New Roman"/>
                            <w:sz w:val="20"/>
                            <w:szCs w:val="20"/>
                          </w:rPr>
                        </w:pPr>
                      </w:p>
                    </w:tc>
                  </w:tr>
                </w:tbl>
                <w:p w14:paraId="18001B5F" w14:textId="77777777" w:rsidR="00D510C5" w:rsidRDefault="00D510C5">
                  <w:pPr>
                    <w:rPr>
                      <w:rFonts w:ascii="Times New Roman" w:eastAsia="Times New Roman" w:hAnsi="Times New Roman" w:cs="Times New Roman"/>
                      <w:sz w:val="20"/>
                      <w:szCs w:val="20"/>
                    </w:rPr>
                  </w:pPr>
                </w:p>
              </w:tc>
            </w:tr>
          </w:tbl>
          <w:p w14:paraId="06E98586"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6C2147EC"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615B9A8A" w14:textId="77777777">
                    <w:tc>
                      <w:tcPr>
                        <w:tcW w:w="0" w:type="auto"/>
                        <w:tcMar>
                          <w:top w:w="150" w:type="dxa"/>
                          <w:left w:w="300" w:type="dxa"/>
                          <w:bottom w:w="150" w:type="dxa"/>
                          <w:right w:w="300" w:type="dxa"/>
                        </w:tcMar>
                        <w:hideMark/>
                      </w:tcPr>
                      <w:p w14:paraId="47B40CCB" w14:textId="77777777" w:rsidR="00D510C5" w:rsidRDefault="00D510C5">
                        <w:pPr>
                          <w:jc w:val="center"/>
                          <w:rPr>
                            <w:rFonts w:ascii="Arial" w:hAnsi="Arial" w:cs="Arial"/>
                            <w:color w:val="403F42"/>
                            <w:sz w:val="18"/>
                            <w:szCs w:val="18"/>
                          </w:rPr>
                        </w:pPr>
                        <w:r>
                          <w:rPr>
                            <w:rFonts w:ascii="Arial" w:hAnsi="Arial" w:cs="Arial"/>
                            <w:color w:val="1C1C1C"/>
                            <w:sz w:val="27"/>
                            <w:szCs w:val="27"/>
                          </w:rPr>
                          <w:t xml:space="preserve">"The Volkswagen Tiguan offers generous space for its occupants and a big boot. It's far more than just a big box on wheels, though; its fine driving manners make it a great car to own." </w:t>
                        </w:r>
                        <w:hyperlink r:id="rId9" w:tgtFrame="_blank" w:history="1">
                          <w:r>
                            <w:rPr>
                              <w:rStyle w:val="Hyperlink"/>
                              <w:rFonts w:ascii="Arial" w:hAnsi="Arial" w:cs="Arial"/>
                              <w:color w:val="1C1C1C"/>
                              <w:sz w:val="27"/>
                              <w:szCs w:val="27"/>
                            </w:rPr>
                            <w:t>Whatcar.com</w:t>
                          </w:r>
                        </w:hyperlink>
                        <w:r>
                          <w:rPr>
                            <w:rFonts w:ascii="Arial" w:hAnsi="Arial" w:cs="Arial"/>
                            <w:color w:val="403F42"/>
                            <w:sz w:val="18"/>
                            <w:szCs w:val="18"/>
                          </w:rPr>
                          <w:t xml:space="preserve"> </w:t>
                        </w:r>
                      </w:p>
                    </w:tc>
                  </w:tr>
                </w:tbl>
                <w:p w14:paraId="12449553" w14:textId="77777777" w:rsidR="00D510C5" w:rsidRDefault="00D510C5">
                  <w:pPr>
                    <w:rPr>
                      <w:rFonts w:ascii="Times New Roman" w:eastAsia="Times New Roman" w:hAnsi="Times New Roman" w:cs="Times New Roman"/>
                      <w:sz w:val="20"/>
                      <w:szCs w:val="20"/>
                    </w:rPr>
                  </w:pPr>
                </w:p>
              </w:tc>
            </w:tr>
          </w:tbl>
          <w:p w14:paraId="53D12078"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6528DA5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1E47E369" w14:textId="77777777">
                    <w:tc>
                      <w:tcPr>
                        <w:tcW w:w="0" w:type="auto"/>
                        <w:tcMar>
                          <w:top w:w="150" w:type="dxa"/>
                          <w:left w:w="0" w:type="dxa"/>
                          <w:bottom w:w="150" w:type="dxa"/>
                          <w:right w:w="0" w:type="dxa"/>
                        </w:tcMar>
                        <w:hideMark/>
                      </w:tcPr>
                      <w:p w14:paraId="18D77FA0" w14:textId="71F3EDF0" w:rsidR="00D510C5" w:rsidRDefault="00D510C5">
                        <w:pPr>
                          <w:jc w:val="center"/>
                        </w:pPr>
                        <w:r>
                          <w:rPr>
                            <w:noProof/>
                          </w:rPr>
                          <w:drawing>
                            <wp:inline distT="0" distB="0" distL="0" distR="0" wp14:anchorId="3D6B0E99" wp14:editId="4E74CD47">
                              <wp:extent cx="5381625" cy="3124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3124200"/>
                                      </a:xfrm>
                                      <a:prstGeom prst="rect">
                                        <a:avLst/>
                                      </a:prstGeom>
                                      <a:noFill/>
                                      <a:ln>
                                        <a:noFill/>
                                      </a:ln>
                                    </pic:spPr>
                                  </pic:pic>
                                </a:graphicData>
                              </a:graphic>
                            </wp:inline>
                          </w:drawing>
                        </w:r>
                      </w:p>
                    </w:tc>
                  </w:tr>
                </w:tbl>
                <w:p w14:paraId="46EBF528" w14:textId="77777777" w:rsidR="00D510C5" w:rsidRDefault="00D510C5">
                  <w:pPr>
                    <w:rPr>
                      <w:rFonts w:ascii="Times New Roman" w:eastAsia="Times New Roman" w:hAnsi="Times New Roman" w:cs="Times New Roman"/>
                      <w:sz w:val="20"/>
                      <w:szCs w:val="20"/>
                    </w:rPr>
                  </w:pPr>
                </w:p>
              </w:tc>
            </w:tr>
          </w:tbl>
          <w:p w14:paraId="6B4D4180"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58399B7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04935AB2" w14:textId="77777777">
                    <w:tc>
                      <w:tcPr>
                        <w:tcW w:w="0" w:type="auto"/>
                        <w:tcMar>
                          <w:top w:w="150" w:type="dxa"/>
                          <w:left w:w="300" w:type="dxa"/>
                          <w:bottom w:w="150" w:type="dxa"/>
                          <w:right w:w="300" w:type="dxa"/>
                        </w:tcMar>
                      </w:tcPr>
                      <w:p w14:paraId="0DD6BC0C" w14:textId="77777777" w:rsidR="00D510C5" w:rsidRDefault="00D510C5">
                        <w:pPr>
                          <w:jc w:val="center"/>
                          <w:rPr>
                            <w:rFonts w:ascii="Arial" w:hAnsi="Arial" w:cs="Arial"/>
                            <w:color w:val="403F42"/>
                            <w:sz w:val="18"/>
                            <w:szCs w:val="18"/>
                          </w:rPr>
                        </w:pPr>
                        <w:r>
                          <w:rPr>
                            <w:rFonts w:ascii="Arial" w:hAnsi="Arial" w:cs="Arial"/>
                            <w:b/>
                            <w:bCs/>
                            <w:color w:val="403F42"/>
                            <w:sz w:val="30"/>
                            <w:szCs w:val="30"/>
                          </w:rPr>
                          <w:t xml:space="preserve">VW Tiguan 1.5 150ps </w:t>
                        </w:r>
                        <w:proofErr w:type="spellStart"/>
                        <w:r>
                          <w:rPr>
                            <w:rFonts w:ascii="Arial" w:hAnsi="Arial" w:cs="Arial"/>
                            <w:b/>
                            <w:bCs/>
                            <w:color w:val="403F42"/>
                            <w:sz w:val="30"/>
                            <w:szCs w:val="30"/>
                          </w:rPr>
                          <w:t>TSi</w:t>
                        </w:r>
                        <w:proofErr w:type="spellEnd"/>
                        <w:r>
                          <w:rPr>
                            <w:rFonts w:ascii="Arial" w:hAnsi="Arial" w:cs="Arial"/>
                            <w:b/>
                            <w:bCs/>
                            <w:color w:val="403F42"/>
                            <w:sz w:val="30"/>
                            <w:szCs w:val="30"/>
                          </w:rPr>
                          <w:t xml:space="preserve"> Life DSG7 (Auto)</w:t>
                        </w:r>
                      </w:p>
                      <w:p w14:paraId="01F8C53F" w14:textId="77777777" w:rsidR="00D510C5" w:rsidRDefault="00D510C5">
                        <w:pPr>
                          <w:jc w:val="center"/>
                          <w:rPr>
                            <w:rFonts w:ascii="Arial" w:hAnsi="Arial" w:cs="Arial"/>
                            <w:color w:val="403F42"/>
                            <w:sz w:val="18"/>
                            <w:szCs w:val="18"/>
                          </w:rPr>
                        </w:pPr>
                      </w:p>
                      <w:p w14:paraId="3FB3ADCC" w14:textId="77777777" w:rsidR="00D510C5" w:rsidRDefault="00D510C5">
                        <w:pPr>
                          <w:jc w:val="center"/>
                          <w:rPr>
                            <w:rFonts w:ascii="Arial" w:hAnsi="Arial" w:cs="Arial"/>
                            <w:color w:val="403F42"/>
                            <w:sz w:val="18"/>
                            <w:szCs w:val="18"/>
                          </w:rPr>
                        </w:pPr>
                        <w:r>
                          <w:rPr>
                            <w:rFonts w:ascii="Arial" w:hAnsi="Arial" w:cs="Arial"/>
                            <w:b/>
                            <w:bCs/>
                            <w:color w:val="B60000"/>
                            <w:sz w:val="72"/>
                            <w:szCs w:val="72"/>
                          </w:rPr>
                          <w:t>£266.90 per month</w:t>
                        </w:r>
                      </w:p>
                      <w:p w14:paraId="6B1F2F85" w14:textId="77777777" w:rsidR="00D510C5" w:rsidRDefault="00D510C5">
                        <w:pPr>
                          <w:jc w:val="center"/>
                          <w:rPr>
                            <w:rFonts w:ascii="Arial" w:hAnsi="Arial" w:cs="Arial"/>
                            <w:color w:val="403F42"/>
                            <w:sz w:val="18"/>
                            <w:szCs w:val="18"/>
                          </w:rPr>
                        </w:pPr>
                        <w:r>
                          <w:rPr>
                            <w:rFonts w:ascii="Arial" w:hAnsi="Arial" w:cs="Arial"/>
                            <w:b/>
                            <w:bCs/>
                            <w:color w:val="4C4C4C"/>
                            <w:sz w:val="42"/>
                            <w:szCs w:val="42"/>
                          </w:rPr>
                          <w:t xml:space="preserve">£800.71 initial rental </w:t>
                        </w:r>
                        <w:r>
                          <w:rPr>
                            <w:rFonts w:ascii="Arial" w:hAnsi="Arial" w:cs="Arial"/>
                            <w:color w:val="4C4C4C"/>
                            <w:sz w:val="33"/>
                            <w:szCs w:val="33"/>
                          </w:rPr>
                          <w:t>(Incl. VAT)</w:t>
                        </w:r>
                        <w:r>
                          <w:rPr>
                            <w:rFonts w:ascii="Arial" w:hAnsi="Arial" w:cs="Arial"/>
                            <w:color w:val="403F42"/>
                            <w:sz w:val="18"/>
                            <w:szCs w:val="18"/>
                          </w:rPr>
                          <w:t xml:space="preserve"> </w:t>
                        </w:r>
                      </w:p>
                      <w:p w14:paraId="266EEBF1" w14:textId="77777777" w:rsidR="00D510C5" w:rsidRDefault="00D510C5">
                        <w:pPr>
                          <w:jc w:val="center"/>
                          <w:rPr>
                            <w:rFonts w:ascii="Arial" w:hAnsi="Arial" w:cs="Arial"/>
                            <w:color w:val="403F42"/>
                            <w:sz w:val="18"/>
                            <w:szCs w:val="18"/>
                          </w:rPr>
                        </w:pPr>
                      </w:p>
                      <w:p w14:paraId="085E4250" w14:textId="77777777" w:rsidR="00D510C5" w:rsidRDefault="00D510C5">
                        <w:pPr>
                          <w:jc w:val="center"/>
                          <w:rPr>
                            <w:rFonts w:ascii="Arial" w:hAnsi="Arial" w:cs="Arial"/>
                            <w:color w:val="403F42"/>
                            <w:sz w:val="18"/>
                            <w:szCs w:val="18"/>
                          </w:rPr>
                        </w:pPr>
                        <w:proofErr w:type="gramStart"/>
                        <w:r>
                          <w:rPr>
                            <w:rFonts w:ascii="Arial" w:hAnsi="Arial" w:cs="Arial"/>
                            <w:color w:val="403F42"/>
                            <w:sz w:val="18"/>
                            <w:szCs w:val="18"/>
                          </w:rPr>
                          <w:t>36 month</w:t>
                        </w:r>
                        <w:proofErr w:type="gramEnd"/>
                        <w:r>
                          <w:rPr>
                            <w:rFonts w:ascii="Arial" w:hAnsi="Arial" w:cs="Arial"/>
                            <w:color w:val="403F42"/>
                            <w:sz w:val="18"/>
                            <w:szCs w:val="18"/>
                          </w:rPr>
                          <w:t xml:space="preserve"> personal contract hire agreement (PCH) with 5,000 contracted mileage allowance</w:t>
                        </w:r>
                      </w:p>
                      <w:p w14:paraId="2322AEA9" w14:textId="77777777" w:rsidR="00D510C5" w:rsidRDefault="00D510C5">
                        <w:pPr>
                          <w:jc w:val="center"/>
                          <w:rPr>
                            <w:rFonts w:ascii="Arial" w:hAnsi="Arial" w:cs="Arial"/>
                            <w:color w:val="403F42"/>
                            <w:sz w:val="18"/>
                            <w:szCs w:val="18"/>
                          </w:rPr>
                        </w:pPr>
                        <w:r>
                          <w:rPr>
                            <w:rFonts w:ascii="Arial" w:hAnsi="Arial" w:cs="Arial"/>
                            <w:color w:val="403F42"/>
                            <w:sz w:val="18"/>
                            <w:szCs w:val="18"/>
                          </w:rPr>
                          <w:t>per year with excess mileage charged at 7.18ppm. (figures quoted include VAT.)</w:t>
                        </w:r>
                      </w:p>
                    </w:tc>
                  </w:tr>
                </w:tbl>
                <w:p w14:paraId="240B1537" w14:textId="77777777" w:rsidR="00D510C5" w:rsidRDefault="00D510C5">
                  <w:pPr>
                    <w:rPr>
                      <w:rFonts w:ascii="Times New Roman" w:eastAsia="Times New Roman" w:hAnsi="Times New Roman" w:cs="Times New Roman"/>
                      <w:sz w:val="20"/>
                      <w:szCs w:val="20"/>
                    </w:rPr>
                  </w:pPr>
                </w:p>
              </w:tc>
            </w:tr>
          </w:tbl>
          <w:p w14:paraId="350D54A8"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7A0A418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01BA1A8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D510C5" w14:paraId="02ABD419"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84"/>
                              </w:tblGrid>
                              <w:tr w:rsidR="00D510C5" w14:paraId="47ED1838" w14:textId="77777777">
                                <w:trPr>
                                  <w:trHeight w:val="15"/>
                                  <w:jc w:val="center"/>
                                </w:trPr>
                                <w:tc>
                                  <w:tcPr>
                                    <w:tcW w:w="0" w:type="auto"/>
                                    <w:shd w:val="clear" w:color="auto" w:fill="403F42"/>
                                    <w:tcMar>
                                      <w:top w:w="0" w:type="dxa"/>
                                      <w:left w:w="0" w:type="dxa"/>
                                      <w:bottom w:w="30" w:type="dxa"/>
                                      <w:right w:w="0" w:type="dxa"/>
                                    </w:tcMar>
                                    <w:vAlign w:val="center"/>
                                    <w:hideMark/>
                                  </w:tcPr>
                                  <w:p w14:paraId="5B758E9E" w14:textId="60DBE287" w:rsidR="00D510C5" w:rsidRDefault="00D510C5">
                                    <w:pPr>
                                      <w:spacing w:line="15" w:lineRule="atLeast"/>
                                      <w:jc w:val="center"/>
                                    </w:pPr>
                                    <w:r>
                                      <w:rPr>
                                        <w:noProof/>
                                        <w:color w:val="000000"/>
                                      </w:rPr>
                                      <w:drawing>
                                        <wp:inline distT="0" distB="0" distL="0" distR="0" wp14:anchorId="4F1BE058" wp14:editId="2430027B">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DC6E77F" w14:textId="77777777" w:rsidR="00D510C5" w:rsidRDefault="00D510C5">
                              <w:pPr>
                                <w:jc w:val="center"/>
                                <w:rPr>
                                  <w:rFonts w:ascii="Times New Roman" w:eastAsia="Times New Roman" w:hAnsi="Times New Roman" w:cs="Times New Roman"/>
                                  <w:sz w:val="20"/>
                                  <w:szCs w:val="20"/>
                                </w:rPr>
                              </w:pPr>
                            </w:p>
                          </w:tc>
                        </w:tr>
                      </w:tbl>
                      <w:p w14:paraId="14F4785C" w14:textId="77777777" w:rsidR="00D510C5" w:rsidRDefault="00D510C5">
                        <w:pPr>
                          <w:jc w:val="center"/>
                          <w:rPr>
                            <w:rFonts w:ascii="Times New Roman" w:eastAsia="Times New Roman" w:hAnsi="Times New Roman" w:cs="Times New Roman"/>
                            <w:sz w:val="20"/>
                            <w:szCs w:val="20"/>
                          </w:rPr>
                        </w:pPr>
                      </w:p>
                    </w:tc>
                  </w:tr>
                </w:tbl>
                <w:p w14:paraId="5B983A87" w14:textId="77777777" w:rsidR="00D510C5" w:rsidRDefault="00D510C5">
                  <w:pPr>
                    <w:rPr>
                      <w:rFonts w:ascii="Times New Roman" w:eastAsia="Times New Roman" w:hAnsi="Times New Roman" w:cs="Times New Roman"/>
                      <w:sz w:val="20"/>
                      <w:szCs w:val="20"/>
                    </w:rPr>
                  </w:pPr>
                </w:p>
              </w:tc>
            </w:tr>
          </w:tbl>
          <w:p w14:paraId="7681E6BC"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16FA1E4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6FC76E77"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D510C5" w14:paraId="2F98D72C" w14:textId="77777777">
                          <w:tc>
                            <w:tcPr>
                              <w:tcW w:w="0" w:type="auto"/>
                              <w:hideMark/>
                            </w:tcPr>
                            <w:tbl>
                              <w:tblPr>
                                <w:tblW w:w="0" w:type="auto"/>
                                <w:jc w:val="center"/>
                                <w:shd w:val="clear" w:color="auto" w:fill="403F42"/>
                                <w:tblCellMar>
                                  <w:left w:w="0" w:type="dxa"/>
                                  <w:right w:w="0" w:type="dxa"/>
                                </w:tblCellMar>
                                <w:tblLook w:val="04A0" w:firstRow="1" w:lastRow="0" w:firstColumn="1" w:lastColumn="0" w:noHBand="0" w:noVBand="1"/>
                              </w:tblPr>
                              <w:tblGrid>
                                <w:gridCol w:w="5012"/>
                              </w:tblGrid>
                              <w:tr w:rsidR="00D510C5" w14:paraId="1F99F295" w14:textId="77777777">
                                <w:trPr>
                                  <w:jc w:val="center"/>
                                </w:trPr>
                                <w:tc>
                                  <w:tcPr>
                                    <w:tcW w:w="0" w:type="auto"/>
                                    <w:shd w:val="clear" w:color="auto" w:fill="403F42"/>
                                    <w:tcMar>
                                      <w:top w:w="135" w:type="dxa"/>
                                      <w:left w:w="225" w:type="dxa"/>
                                      <w:bottom w:w="150" w:type="dxa"/>
                                      <w:right w:w="225" w:type="dxa"/>
                                    </w:tcMar>
                                    <w:hideMark/>
                                  </w:tcPr>
                                  <w:p w14:paraId="707DA7C4" w14:textId="77777777" w:rsidR="00D510C5" w:rsidRDefault="00D510C5">
                                    <w:pPr>
                                      <w:jc w:val="center"/>
                                      <w:rPr>
                                        <w:rFonts w:ascii="Arial" w:hAnsi="Arial" w:cs="Arial"/>
                                        <w:color w:val="FFFFFF"/>
                                        <w:sz w:val="21"/>
                                        <w:szCs w:val="21"/>
                                      </w:rPr>
                                    </w:pPr>
                                    <w:hyperlink r:id="rId11" w:history="1">
                                      <w:r>
                                        <w:rPr>
                                          <w:rStyle w:val="Hyperlink"/>
                                          <w:rFonts w:ascii="Arial" w:hAnsi="Arial" w:cs="Arial"/>
                                          <w:color w:val="FFFFFF"/>
                                          <w:sz w:val="36"/>
                                          <w:szCs w:val="36"/>
                                        </w:rPr>
                                        <w:t>Contact us today (click here)</w:t>
                                      </w:r>
                                    </w:hyperlink>
                                  </w:p>
                                </w:tc>
                              </w:tr>
                            </w:tbl>
                            <w:p w14:paraId="6FFBF2A7" w14:textId="77777777" w:rsidR="00D510C5" w:rsidRDefault="00D510C5">
                              <w:pPr>
                                <w:jc w:val="center"/>
                                <w:rPr>
                                  <w:rFonts w:ascii="Times New Roman" w:eastAsia="Times New Roman" w:hAnsi="Times New Roman" w:cs="Times New Roman"/>
                                  <w:sz w:val="20"/>
                                  <w:szCs w:val="20"/>
                                </w:rPr>
                              </w:pPr>
                            </w:p>
                          </w:tc>
                        </w:tr>
                      </w:tbl>
                      <w:p w14:paraId="1583790C" w14:textId="77777777" w:rsidR="00D510C5" w:rsidRDefault="00D510C5">
                        <w:pPr>
                          <w:rPr>
                            <w:rFonts w:ascii="Times New Roman" w:eastAsia="Times New Roman" w:hAnsi="Times New Roman" w:cs="Times New Roman"/>
                            <w:sz w:val="20"/>
                            <w:szCs w:val="20"/>
                          </w:rPr>
                        </w:pPr>
                      </w:p>
                    </w:tc>
                  </w:tr>
                </w:tbl>
                <w:p w14:paraId="50E5B268" w14:textId="77777777" w:rsidR="00D510C5" w:rsidRDefault="00D510C5">
                  <w:pPr>
                    <w:rPr>
                      <w:rFonts w:ascii="Times New Roman" w:eastAsia="Times New Roman" w:hAnsi="Times New Roman" w:cs="Times New Roman"/>
                      <w:sz w:val="20"/>
                      <w:szCs w:val="20"/>
                    </w:rPr>
                  </w:pPr>
                </w:p>
              </w:tc>
            </w:tr>
          </w:tbl>
          <w:p w14:paraId="1467F26B"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4E3F1621"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D510C5" w14:paraId="09265B8A" w14:textId="77777777">
                    <w:tc>
                      <w:tcPr>
                        <w:tcW w:w="0" w:type="auto"/>
                        <w:tcMar>
                          <w:top w:w="150" w:type="dxa"/>
                          <w:left w:w="300" w:type="dxa"/>
                          <w:bottom w:w="150" w:type="dxa"/>
                          <w:right w:w="300" w:type="dxa"/>
                        </w:tcMar>
                        <w:hideMark/>
                      </w:tcPr>
                      <w:p w14:paraId="72CBB2EF" w14:textId="77777777" w:rsidR="00D510C5" w:rsidRDefault="00D510C5">
                        <w:pPr>
                          <w:jc w:val="center"/>
                          <w:rPr>
                            <w:rFonts w:ascii="Arial" w:hAnsi="Arial" w:cs="Arial"/>
                            <w:color w:val="403F42"/>
                            <w:sz w:val="18"/>
                            <w:szCs w:val="18"/>
                          </w:rPr>
                        </w:pPr>
                        <w:r>
                          <w:rPr>
                            <w:rFonts w:ascii="Arial" w:hAnsi="Arial" w:cs="Arial"/>
                            <w:b/>
                            <w:bCs/>
                            <w:color w:val="403F42"/>
                            <w:sz w:val="39"/>
                            <w:szCs w:val="39"/>
                          </w:rPr>
                          <w:t xml:space="preserve">or call the team for </w:t>
                        </w:r>
                        <w:proofErr w:type="spellStart"/>
                        <w:r>
                          <w:rPr>
                            <w:rFonts w:ascii="Arial" w:hAnsi="Arial" w:cs="Arial"/>
                            <w:b/>
                            <w:bCs/>
                            <w:color w:val="403F42"/>
                            <w:sz w:val="39"/>
                            <w:szCs w:val="39"/>
                          </w:rPr>
                          <w:t>avalability</w:t>
                        </w:r>
                        <w:proofErr w:type="spellEnd"/>
                        <w:r>
                          <w:rPr>
                            <w:rFonts w:ascii="Arial" w:hAnsi="Arial" w:cs="Arial"/>
                            <w:b/>
                            <w:bCs/>
                            <w:color w:val="403F42"/>
                            <w:sz w:val="39"/>
                            <w:szCs w:val="39"/>
                          </w:rPr>
                          <w:t>:</w:t>
                        </w:r>
                      </w:p>
                      <w:p w14:paraId="0B9C6048" w14:textId="77777777" w:rsidR="00D510C5" w:rsidRDefault="00D510C5">
                        <w:pPr>
                          <w:jc w:val="center"/>
                          <w:rPr>
                            <w:rFonts w:ascii="Arial" w:hAnsi="Arial" w:cs="Arial"/>
                            <w:color w:val="403F42"/>
                            <w:sz w:val="18"/>
                            <w:szCs w:val="18"/>
                          </w:rPr>
                        </w:pPr>
                        <w:r>
                          <w:rPr>
                            <w:rFonts w:ascii="Arial" w:hAnsi="Arial" w:cs="Arial"/>
                            <w:b/>
                            <w:bCs/>
                            <w:color w:val="403F42"/>
                            <w:sz w:val="54"/>
                            <w:szCs w:val="54"/>
                          </w:rPr>
                          <w:t>0800 060 70 70</w:t>
                        </w:r>
                      </w:p>
                    </w:tc>
                  </w:tr>
                </w:tbl>
                <w:p w14:paraId="1F926526" w14:textId="77777777" w:rsidR="00D510C5" w:rsidRDefault="00D510C5">
                  <w:pPr>
                    <w:rPr>
                      <w:rFonts w:ascii="Times New Roman" w:eastAsia="Times New Roman" w:hAnsi="Times New Roman" w:cs="Times New Roman"/>
                      <w:sz w:val="20"/>
                      <w:szCs w:val="20"/>
                    </w:rPr>
                  </w:pPr>
                </w:p>
              </w:tc>
            </w:tr>
          </w:tbl>
          <w:p w14:paraId="6540DA16"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31CDC6C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D510C5" w14:paraId="52DDDF8A"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D510C5" w14:paraId="7E43EFD8"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84"/>
                              </w:tblGrid>
                              <w:tr w:rsidR="00D510C5" w14:paraId="5D904A99" w14:textId="77777777">
                                <w:trPr>
                                  <w:trHeight w:val="15"/>
                                  <w:jc w:val="center"/>
                                </w:trPr>
                                <w:tc>
                                  <w:tcPr>
                                    <w:tcW w:w="0" w:type="auto"/>
                                    <w:shd w:val="clear" w:color="auto" w:fill="403F42"/>
                                    <w:tcMar>
                                      <w:top w:w="0" w:type="dxa"/>
                                      <w:left w:w="0" w:type="dxa"/>
                                      <w:bottom w:w="30" w:type="dxa"/>
                                      <w:right w:w="0" w:type="dxa"/>
                                    </w:tcMar>
                                    <w:vAlign w:val="center"/>
                                    <w:hideMark/>
                                  </w:tcPr>
                                  <w:p w14:paraId="03FB5FA1" w14:textId="6FA32EF8" w:rsidR="00D510C5" w:rsidRDefault="00D510C5">
                                    <w:pPr>
                                      <w:spacing w:line="15" w:lineRule="atLeast"/>
                                      <w:jc w:val="center"/>
                                    </w:pPr>
                                    <w:r>
                                      <w:rPr>
                                        <w:noProof/>
                                        <w:color w:val="000000"/>
                                      </w:rPr>
                                      <w:drawing>
                                        <wp:inline distT="0" distB="0" distL="0" distR="0" wp14:anchorId="7B7A64DC" wp14:editId="539E0142">
                                          <wp:extent cx="476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38AC8BF" w14:textId="77777777" w:rsidR="00D510C5" w:rsidRDefault="00D510C5">
                              <w:pPr>
                                <w:jc w:val="center"/>
                                <w:rPr>
                                  <w:rFonts w:ascii="Times New Roman" w:eastAsia="Times New Roman" w:hAnsi="Times New Roman" w:cs="Times New Roman"/>
                                  <w:sz w:val="20"/>
                                  <w:szCs w:val="20"/>
                                </w:rPr>
                              </w:pPr>
                            </w:p>
                          </w:tc>
                        </w:tr>
                      </w:tbl>
                      <w:p w14:paraId="0F5534F9" w14:textId="77777777" w:rsidR="00D510C5" w:rsidRDefault="00D510C5">
                        <w:pPr>
                          <w:jc w:val="center"/>
                          <w:rPr>
                            <w:rFonts w:ascii="Times New Roman" w:eastAsia="Times New Roman" w:hAnsi="Times New Roman" w:cs="Times New Roman"/>
                            <w:sz w:val="20"/>
                            <w:szCs w:val="20"/>
                          </w:rPr>
                        </w:pPr>
                      </w:p>
                    </w:tc>
                  </w:tr>
                </w:tbl>
                <w:p w14:paraId="24D59BFC" w14:textId="77777777" w:rsidR="00D510C5" w:rsidRDefault="00D510C5">
                  <w:pPr>
                    <w:rPr>
                      <w:rFonts w:ascii="Times New Roman" w:eastAsia="Times New Roman" w:hAnsi="Times New Roman" w:cs="Times New Roman"/>
                      <w:sz w:val="20"/>
                      <w:szCs w:val="20"/>
                    </w:rPr>
                  </w:pPr>
                </w:p>
              </w:tc>
            </w:tr>
          </w:tbl>
          <w:p w14:paraId="3E4F648F" w14:textId="77777777" w:rsidR="00D510C5" w:rsidRDefault="00D510C5">
            <w:pPr>
              <w:jc w:val="center"/>
              <w:rPr>
                <w:vanish/>
              </w:rPr>
            </w:pPr>
          </w:p>
          <w:tbl>
            <w:tblPr>
              <w:tblW w:w="5000" w:type="pct"/>
              <w:jc w:val="center"/>
              <w:tblCellMar>
                <w:left w:w="0" w:type="dxa"/>
                <w:right w:w="0" w:type="dxa"/>
              </w:tblCellMar>
              <w:tblLook w:val="04A0" w:firstRow="1" w:lastRow="0" w:firstColumn="1" w:lastColumn="0" w:noHBand="0" w:noVBand="1"/>
            </w:tblPr>
            <w:tblGrid>
              <w:gridCol w:w="9026"/>
            </w:tblGrid>
            <w:tr w:rsidR="00D510C5" w14:paraId="31D3EBBF" w14:textId="77777777">
              <w:trPr>
                <w:jc w:val="center"/>
                <w:hidden/>
              </w:trPr>
              <w:tc>
                <w:tcPr>
                  <w:tcW w:w="0" w:type="auto"/>
                  <w:vAlign w:val="center"/>
                  <w:hideMark/>
                </w:tcPr>
                <w:p w14:paraId="06D1987F" w14:textId="77777777" w:rsidR="00D510C5" w:rsidRDefault="00D510C5">
                  <w:pPr>
                    <w:rPr>
                      <w:vanish/>
                    </w:rPr>
                  </w:pPr>
                </w:p>
              </w:tc>
            </w:tr>
          </w:tbl>
          <w:p w14:paraId="2A07CD4A" w14:textId="77777777" w:rsidR="00D510C5" w:rsidRDefault="00D510C5">
            <w:pPr>
              <w:jc w:val="center"/>
            </w:pPr>
          </w:p>
          <w:tbl>
            <w:tblPr>
              <w:tblW w:w="5000" w:type="pct"/>
              <w:jc w:val="center"/>
              <w:tblCellMar>
                <w:left w:w="0" w:type="dxa"/>
                <w:right w:w="0" w:type="dxa"/>
              </w:tblCellMar>
              <w:tblLook w:val="04A0" w:firstRow="1" w:lastRow="0" w:firstColumn="1" w:lastColumn="0" w:noHBand="0" w:noVBand="1"/>
            </w:tblPr>
            <w:tblGrid>
              <w:gridCol w:w="9026"/>
            </w:tblGrid>
            <w:tr w:rsidR="00D510C5" w14:paraId="505E3177" w14:textId="77777777">
              <w:trPr>
                <w:jc w:val="center"/>
              </w:trPr>
              <w:tc>
                <w:tcPr>
                  <w:tcW w:w="5000" w:type="pct"/>
                  <w:shd w:val="clear" w:color="auto" w:fill="403F42"/>
                  <w:hideMark/>
                </w:tcPr>
                <w:tbl>
                  <w:tblPr>
                    <w:tblW w:w="5000" w:type="pct"/>
                    <w:tblCellMar>
                      <w:left w:w="0" w:type="dxa"/>
                      <w:right w:w="0" w:type="dxa"/>
                    </w:tblCellMar>
                    <w:tblLook w:val="04A0" w:firstRow="1" w:lastRow="0" w:firstColumn="1" w:lastColumn="0" w:noHBand="0" w:noVBand="1"/>
                  </w:tblPr>
                  <w:tblGrid>
                    <w:gridCol w:w="9026"/>
                  </w:tblGrid>
                  <w:tr w:rsidR="00D510C5" w14:paraId="7083925B" w14:textId="77777777">
                    <w:tc>
                      <w:tcPr>
                        <w:tcW w:w="0" w:type="auto"/>
                        <w:tcMar>
                          <w:top w:w="150" w:type="dxa"/>
                          <w:left w:w="300" w:type="dxa"/>
                          <w:bottom w:w="150" w:type="dxa"/>
                          <w:right w:w="300" w:type="dxa"/>
                        </w:tcMar>
                      </w:tcPr>
                      <w:p w14:paraId="085B4DA1" w14:textId="77777777" w:rsidR="00D510C5" w:rsidRDefault="00D510C5">
                        <w:pPr>
                          <w:jc w:val="center"/>
                          <w:rPr>
                            <w:rFonts w:ascii="Arial" w:hAnsi="Arial" w:cs="Arial"/>
                            <w:color w:val="FFFFFF"/>
                            <w:sz w:val="18"/>
                            <w:szCs w:val="18"/>
                          </w:rPr>
                        </w:pPr>
                        <w:r>
                          <w:rPr>
                            <w:rFonts w:ascii="Arial" w:hAnsi="Arial" w:cs="Arial"/>
                            <w:b/>
                            <w:bCs/>
                            <w:color w:val="FFFFFF"/>
                            <w:sz w:val="24"/>
                            <w:szCs w:val="24"/>
                            <w:u w:val="single"/>
                          </w:rPr>
                          <w:t>GDPR:</w:t>
                        </w:r>
                      </w:p>
                      <w:p w14:paraId="31BDC061" w14:textId="77777777" w:rsidR="00D510C5" w:rsidRDefault="00D510C5">
                        <w:pPr>
                          <w:jc w:val="center"/>
                          <w:rPr>
                            <w:rFonts w:ascii="Arial" w:hAnsi="Arial" w:cs="Arial"/>
                            <w:color w:val="FFFFFF"/>
                            <w:sz w:val="18"/>
                            <w:szCs w:val="18"/>
                          </w:rPr>
                        </w:pPr>
                        <w:r>
                          <w:rPr>
                            <w:rFonts w:ascii="Tahoma" w:hAnsi="Tahoma" w:cs="Tahoma"/>
                            <w:b/>
                            <w:bCs/>
                            <w:color w:val="FFFFFF"/>
                            <w:sz w:val="24"/>
                            <w:szCs w:val="24"/>
                            <w:u w:val="single"/>
                          </w:rPr>
                          <w:t>﻿</w:t>
                        </w:r>
                        <w:r>
                          <w:rPr>
                            <w:rFonts w:ascii="Arial" w:hAnsi="Arial" w:cs="Arial"/>
                            <w:color w:val="FFFFFF"/>
                            <w:sz w:val="18"/>
                            <w:szCs w:val="18"/>
                          </w:rPr>
                          <w:t xml:space="preserve"> As a valued recipient of Affinity Leasing’s monthly offers and marketing material we would like to remind you that should you no longer want to receive these offers you have the chance to opt out and unsubscribe at any time using the link below. If you do not choose to </w:t>
                        </w:r>
                        <w:proofErr w:type="gramStart"/>
                        <w:r>
                          <w:rPr>
                            <w:rFonts w:ascii="Arial" w:hAnsi="Arial" w:cs="Arial"/>
                            <w:color w:val="FFFFFF"/>
                            <w:sz w:val="18"/>
                            <w:szCs w:val="18"/>
                          </w:rPr>
                          <w:t>unsubscribe</w:t>
                        </w:r>
                        <w:proofErr w:type="gramEnd"/>
                        <w:r>
                          <w:rPr>
                            <w:rFonts w:ascii="Arial" w:hAnsi="Arial" w:cs="Arial"/>
                            <w:color w:val="FFFFFF"/>
                            <w:sz w:val="18"/>
                            <w:szCs w:val="18"/>
                          </w:rPr>
                          <w:t xml:space="preserve"> we will take this as acceptance you</w:t>
                        </w:r>
                      </w:p>
                      <w:p w14:paraId="578A0721" w14:textId="77777777" w:rsidR="00D510C5" w:rsidRDefault="00D510C5">
                        <w:pPr>
                          <w:jc w:val="center"/>
                          <w:rPr>
                            <w:rFonts w:ascii="Arial" w:hAnsi="Arial" w:cs="Arial"/>
                            <w:color w:val="FFFFFF"/>
                            <w:sz w:val="18"/>
                            <w:szCs w:val="18"/>
                          </w:rPr>
                        </w:pPr>
                      </w:p>
                      <w:p w14:paraId="6540582D" w14:textId="77777777" w:rsidR="00D510C5" w:rsidRDefault="00D510C5">
                        <w:pPr>
                          <w:jc w:val="center"/>
                          <w:rPr>
                            <w:rFonts w:ascii="Arial" w:hAnsi="Arial" w:cs="Arial"/>
                            <w:color w:val="FFFFFF"/>
                            <w:sz w:val="18"/>
                            <w:szCs w:val="18"/>
                          </w:rPr>
                        </w:pPr>
                        <w:r>
                          <w:rPr>
                            <w:rFonts w:ascii="Arial" w:hAnsi="Arial" w:cs="Arial"/>
                            <w:color w:val="FFFFFF"/>
                            <w:sz w:val="18"/>
                            <w:szCs w:val="18"/>
                          </w:rPr>
                          <w:t>Images for illustration purposes only.</w:t>
                        </w:r>
                      </w:p>
                    </w:tc>
                  </w:tr>
                </w:tbl>
                <w:p w14:paraId="0292AF5D" w14:textId="77777777" w:rsidR="00D510C5" w:rsidRDefault="00D510C5">
                  <w:pPr>
                    <w:rPr>
                      <w:rFonts w:ascii="Times New Roman" w:eastAsia="Times New Roman" w:hAnsi="Times New Roman" w:cs="Times New Roman"/>
                      <w:sz w:val="20"/>
                      <w:szCs w:val="20"/>
                    </w:rPr>
                  </w:pPr>
                </w:p>
              </w:tc>
            </w:tr>
          </w:tbl>
          <w:p w14:paraId="489C824A" w14:textId="77777777" w:rsidR="00D510C5" w:rsidRDefault="00D510C5">
            <w:pPr>
              <w:jc w:val="center"/>
              <w:rPr>
                <w:rFonts w:eastAsia="Times New Roman"/>
              </w:rPr>
            </w:pPr>
          </w:p>
        </w:tc>
      </w:tr>
    </w:tbl>
    <w:p w14:paraId="6F437D7C" w14:textId="77777777" w:rsidR="005840CC" w:rsidRPr="00D510C5" w:rsidRDefault="005840CC" w:rsidP="00D510C5"/>
    <w:sectPr w:rsidR="005840CC" w:rsidRPr="00D510C5" w:rsidSect="00D510C5">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C5"/>
    <w:rsid w:val="005840CC"/>
    <w:rsid w:val="00D5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7C31"/>
  <w15:chartTrackingRefBased/>
  <w15:docId w15:val="{71AC547F-A459-4342-B054-40A0D781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0C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r20.rs6.net%2Ftn.jsp%3Ff%3D001OCVEigqQqpTjtlm4SFedJowfqjGYG-zRCjNibG_APWWMpeoJ97DMNWYoF2LtE7VHxmYh7mFLRH3VFHCasLggGn_00MXiFeY_qMgRvK66dL_byxkilBsbu6EF8R0FC9HZYrPBmgfAK7ZyrcwAL_NWRehDA57Xbgze0pAQBeUgj_AJTolVQ1ak-NA0Rp8lnrHTdR65fVIK1Lw29eowXTko7-eB1F-6hPc852XyYx-B5hXM9tG783w-pAChrMgzBuFA2tDu3I98HbBivZGZDIF-FJyubbHccVIYyDfZV9TTKVAM8n8ui9_BzUMnSUSQCJhZ09kjX-fiHOE%3D%26c%3D2eeF2lgqY7BQ3FY_fDKTVyEPyvc5iHrcrWkctSYbnVSkdEsgsgDmfA%3D%3D%26ch%3DKMWbhiSButuULwfDP3ytyXLVjtpoynONWxcFTPSV28hZCXWF2XbBmA%3D%3D&amp;data=04%7C01%7C%7C7e29c923fee44f2e8ffd08d90bbadcf9%7Cf6d79420e26a471dbaf15dbd9fe9faf3%7C0%7C0%7C637553719464090297%7CUnknown%7CTWFpbGZsb3d8eyJWIjoiMC4wLjAwMDAiLCJQIjoiV2luMzIiLCJBTiI6Ik1haWwiLCJXVCI6Mn0%3D%7C1000&amp;sdata=OYtutiAEUAj9SNylU1ZUsbh%2FwgqYPzDcxVscj%2FEr7fg%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3A%2F%2Fr20.rs6.net%2Ftn.jsp%3Ff%3D001OCVEigqQqpTjtlm4SFedJowfqjGYG-zRCjNibG_APWWMpeoJ97DMNfo6CsCrQ0JIUl1dBQg5wIvPTGW3o-XEL95YaQ9vUlqW0xiPeMf7crnuOmAboIOm-X0Reky7HSU8TCSt5oRYEGriJI6QmJ3T0dQo0MzTqpDgEGeTi75yOD409apvFQuWqbL1GcEBX30i%26c%3D2eeF2lgqY7BQ3FY_fDKTVyEPyvc5iHrcrWkctSYbnVSkdEsgsgDmfA%3D%3D%26ch%3DKMWbhiSButuULwfDP3ytyXLVjtpoynONWxcFTPSV28hZCXWF2XbBmA%3D%3D&amp;data=04%7C01%7C%7C7e29c923fee44f2e8ffd08d90bbadcf9%7Cf6d79420e26a471dbaf15dbd9fe9faf3%7C0%7C0%7C637553719464090297%7CUnknown%7CTWFpbGZsb3d8eyJWIjoiMC4wLjAwMDAiLCJQIjoiV2luMzIiLCJBTiI6Ik1haWwiLCJXVCI6Mn0%3D%7C1000&amp;sdata=751j7hWpJNwV880mQ%2BPL95WSdKGiS4mJ2JDN5lq8rNI%3D&amp;reserved=0" TargetMode="External"/><Relationship Id="rId11" Type="http://schemas.openxmlformats.org/officeDocument/2006/relationships/hyperlink" Target="https://gbr01.safelinks.protection.outlook.com/?url=http%3A%2F%2Fr20.rs6.net%2Ftn.jsp%3Ff%3D001OCVEigqQqpTjtlm4SFedJowfqjGYG-zRCjNibG_APWWMpeoJ97DMNWYoF2LtE7VHxmYh7mFLRH3VFHCasLggGn_00MXiFeY_qMgRvK66dL_byxkilBsbu6EF8R0FC9HZYrPBmgfAK7ZyrcwAL_NWRehDA57Xbgze0pAQBeUgj_AJTolVQ1ak-NA0Rp8lnrHTdR65fVIK1Lw29eowXTko7-eB1F-6hPc852XyYx-B5hXM9tG783w-pAChrMgzBuFA2tDu3I98HbBivZGZDIF-FJyubbHccVIYyDfZV9TTKVAM8n8ui9_BzUMnSUSQCJhZ09kjX-fiHOE%3D%26c%3D2eeF2lgqY7BQ3FY_fDKTVyEPyvc5iHrcrWkctSYbnVSkdEsgsgDmfA%3D%3D%26ch%3DKMWbhiSButuULwfDP3ytyXLVjtpoynONWxcFTPSV28hZCXWF2XbBmA%3D%3D&amp;data=04%7C01%7C%7C7e29c923fee44f2e8ffd08d90bbadcf9%7Cf6d79420e26a471dbaf15dbd9fe9faf3%7C0%7C0%7C637553719464100254%7CUnknown%7CTWFpbGZsb3d8eyJWIjoiMC4wLjAwMDAiLCJQIjoiV2luMzIiLCJBTiI6Ik1haWwiLCJXVCI6Mn0%3D%7C1000&amp;sdata=lEqQ98IYjP%2BQKY2yMmbWdNrIdJM%2Bh6EKyc8wrE6zJ%2BE%3D&amp;reserved=0" TargetMode="Externa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gif"/><Relationship Id="rId9" Type="http://schemas.openxmlformats.org/officeDocument/2006/relationships/hyperlink" Target="https://gbr01.safelinks.protection.outlook.com/?url=http%3A%2F%2Fr20.rs6.net%2Ftn.jsp%3Ff%3D001OCVEigqQqpTjtlm4SFedJowfqjGYG-zRCjNibG_APWWMpeoJ97DMNfo6CsCrQ0JI3ZLcdxTPJNyKwnAs1-Hy00v7utQRNSJwJgMnSXys449pLOwmQP7_XqqNIJHIcr4mV0mKw-7_0lcbM8YJ1IPhRBEELZa-WQl9uqI6xitjSKMRs3n8ujWuI80qeKJD3Vv28DTXiF1xVYI%3D%26c%3D2eeF2lgqY7BQ3FY_fDKTVyEPyvc5iHrcrWkctSYbnVSkdEsgsgDmfA%3D%3D%26ch%3DKMWbhiSButuULwfDP3ytyXLVjtpoynONWxcFTPSV28hZCXWF2XbBmA%3D%3D&amp;data=04%7C01%7C%7C7e29c923fee44f2e8ffd08d90bbadcf9%7Cf6d79420e26a471dbaf15dbd9fe9faf3%7C0%7C0%7C637553719464100254%7CUnknown%7CTWFpbGZsb3d8eyJWIjoiMC4wLjAwMDAiLCJQIjoiV2luMzIiLCJBTiI6Ik1haWwiLCJXVCI6Mn0%3D%7C1000&amp;sdata=bRQ4Ee5YnEgPmDLcy6gZtExdHfuvE4HThh3xJtNAuA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Angela - Wiltshire BB</dc:creator>
  <cp:keywords/>
  <dc:description/>
  <cp:lastModifiedBy>Reed, Angela - Wiltshire BB</cp:lastModifiedBy>
  <cp:revision>1</cp:revision>
  <dcterms:created xsi:type="dcterms:W3CDTF">2021-04-30T11:49:00Z</dcterms:created>
  <dcterms:modified xsi:type="dcterms:W3CDTF">2021-04-30T11:50:00Z</dcterms:modified>
</cp:coreProperties>
</file>