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C20F" w14:textId="77777777" w:rsidR="00694F01" w:rsidRPr="00694F01" w:rsidRDefault="00694F01" w:rsidP="00694F01">
      <w:pPr>
        <w:rPr>
          <w:u w:val="single"/>
        </w:rPr>
      </w:pPr>
      <w:r w:rsidRPr="00694F01">
        <w:rPr>
          <w:u w:val="single"/>
        </w:rPr>
        <w:t>Mortgage market update – August 2026</w:t>
      </w:r>
    </w:p>
    <w:p w14:paraId="345675FE" w14:textId="77777777" w:rsidR="00694F01" w:rsidRPr="00694F01" w:rsidRDefault="00694F01" w:rsidP="00694F01"/>
    <w:p w14:paraId="73F9621E" w14:textId="77777777" w:rsidR="00694F01" w:rsidRPr="00694F01" w:rsidRDefault="00694F01" w:rsidP="00694F01">
      <w:r w:rsidRPr="00694F01">
        <w:t>The mortgage market has remained relatively resilient despite ongoing global uncertainty. In July, the Bank of England voted to hold the base rate at 3.75 per cent for the sixth consecutive meeting. Earlier in the year, many economists expected further rate reductions during 2026, but persistent inflation and international events, particularly the conflict in the Middle East, have delayed those expectations.</w:t>
      </w:r>
    </w:p>
    <w:p w14:paraId="413618BA" w14:textId="77777777" w:rsidR="00694F01" w:rsidRPr="00694F01" w:rsidRDefault="00694F01" w:rsidP="00694F01"/>
    <w:p w14:paraId="535F6CEA" w14:textId="77777777" w:rsidR="00694F01" w:rsidRPr="00694F01" w:rsidRDefault="00694F01" w:rsidP="00694F01">
      <w:r w:rsidRPr="00694F01">
        <w:t>Mortgage pricing has reflected this cautious outlook. Average fixed-rate mortgages eased to around 4.65 per cent during the spring before edging back towards 4.75 per cent over the summer. While this has slowed some activity in the housing market, it has created a more balanced environment for buyers, with less competition and greater opportunity to negotiate.</w:t>
      </w:r>
    </w:p>
    <w:p w14:paraId="0EE22294" w14:textId="77777777" w:rsidR="00694F01" w:rsidRPr="00694F01" w:rsidRDefault="00694F01" w:rsidP="00694F01"/>
    <w:p w14:paraId="14554BE1" w14:textId="77777777" w:rsidR="00694F01" w:rsidRPr="00694F01" w:rsidRDefault="00694F01" w:rsidP="00694F01">
      <w:r w:rsidRPr="00694F01">
        <w:t>National house price growth has moderated to around 1 - 1.5 per cent annually, with the market settling into a steadier pace after a busy start to the year. Rather than signalling weakness, this has created a more balanced environment, giving buyers more time to make informed decisions without the pressure of rapidly rising prices.</w:t>
      </w:r>
    </w:p>
    <w:p w14:paraId="274CAE7D" w14:textId="77777777" w:rsidR="00694F01" w:rsidRPr="00694F01" w:rsidRDefault="00694F01" w:rsidP="00694F01"/>
    <w:p w14:paraId="43CEAA48" w14:textId="77777777" w:rsidR="00694F01" w:rsidRPr="00694F01" w:rsidRDefault="00694F01" w:rsidP="00694F01">
      <w:r w:rsidRPr="00694F01">
        <w:t>Looking ahead, the next Bank of England Monetary Policy Committee meeting on 17 September will be closely watched for any indication of future rate changes. In the meantime, many borrowers are choosing to secure mortgage offers early, as offers can often remain valid for up to six months. This provides valuable certainty while still allowing flexibility should market conditions improve before completion.</w:t>
      </w:r>
    </w:p>
    <w:p w14:paraId="6A6760D3" w14:textId="77777777" w:rsidR="00694F01" w:rsidRPr="00694F01" w:rsidRDefault="00694F01" w:rsidP="00694F01"/>
    <w:p w14:paraId="1AFA623C" w14:textId="77777777" w:rsidR="00694F01" w:rsidRPr="00694F01" w:rsidRDefault="00694F01" w:rsidP="00694F01">
      <w:r w:rsidRPr="00694F01">
        <w:t xml:space="preserve">Whether you’re purchasing your first home, moving, remortgaging or simply reviewing your current mortgage, obtaining advice early remains one of the best ways to understand your options. Our team is always happy to discuss your </w:t>
      </w:r>
      <w:proofErr w:type="gramStart"/>
      <w:r w:rsidRPr="00694F01">
        <w:t>circumstances,</w:t>
      </w:r>
      <w:proofErr w:type="gramEnd"/>
      <w:r w:rsidRPr="00694F01">
        <w:t xml:space="preserve"> answer any questions and help you plan with confidence.</w:t>
      </w:r>
    </w:p>
    <w:p w14:paraId="12975AA3" w14:textId="77777777" w:rsidR="00694F01" w:rsidRPr="00694F01" w:rsidRDefault="00694F01" w:rsidP="00694F01"/>
    <w:p w14:paraId="537CD397" w14:textId="77777777" w:rsidR="00694F01" w:rsidRPr="00694F01" w:rsidRDefault="00694F01" w:rsidP="00694F01">
      <w:r w:rsidRPr="00694F01">
        <w:t>Whatever the market brings, obtaining advice early remains one of the best ways to understand your options and make informed decisions. Our team is always happy to discuss your circumstances and help you plan with confidence.</w:t>
      </w:r>
    </w:p>
    <w:p w14:paraId="76CE206B" w14:textId="77777777" w:rsidR="00694F01" w:rsidRPr="00694F01" w:rsidRDefault="00694F01" w:rsidP="00694F01"/>
    <w:p w14:paraId="2B232619" w14:textId="77777777" w:rsidR="00694F01" w:rsidRDefault="00694F01"/>
    <w:sectPr w:rsidR="00694F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01"/>
    <w:rsid w:val="00624F58"/>
    <w:rsid w:val="00694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70F47"/>
  <w15:chartTrackingRefBased/>
  <w15:docId w15:val="{E0ABE15F-8CEF-4027-885D-7A8EAC2EC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4F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4F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4F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4F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4F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4F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4F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4F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4F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F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4F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4F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4F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4F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4F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F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F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F01"/>
    <w:rPr>
      <w:rFonts w:eastAsiaTheme="majorEastAsia" w:cstheme="majorBidi"/>
      <w:color w:val="272727" w:themeColor="text1" w:themeTint="D8"/>
    </w:rPr>
  </w:style>
  <w:style w:type="paragraph" w:styleId="Title">
    <w:name w:val="Title"/>
    <w:basedOn w:val="Normal"/>
    <w:next w:val="Normal"/>
    <w:link w:val="TitleChar"/>
    <w:uiPriority w:val="10"/>
    <w:qFormat/>
    <w:rsid w:val="00694F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4F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4F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4F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4F01"/>
    <w:pPr>
      <w:spacing w:before="160"/>
      <w:jc w:val="center"/>
    </w:pPr>
    <w:rPr>
      <w:i/>
      <w:iCs/>
      <w:color w:val="404040" w:themeColor="text1" w:themeTint="BF"/>
    </w:rPr>
  </w:style>
  <w:style w:type="character" w:customStyle="1" w:styleId="QuoteChar">
    <w:name w:val="Quote Char"/>
    <w:basedOn w:val="DefaultParagraphFont"/>
    <w:link w:val="Quote"/>
    <w:uiPriority w:val="29"/>
    <w:rsid w:val="00694F01"/>
    <w:rPr>
      <w:i/>
      <w:iCs/>
      <w:color w:val="404040" w:themeColor="text1" w:themeTint="BF"/>
    </w:rPr>
  </w:style>
  <w:style w:type="paragraph" w:styleId="ListParagraph">
    <w:name w:val="List Paragraph"/>
    <w:basedOn w:val="Normal"/>
    <w:uiPriority w:val="34"/>
    <w:qFormat/>
    <w:rsid w:val="00694F01"/>
    <w:pPr>
      <w:ind w:left="720"/>
      <w:contextualSpacing/>
    </w:pPr>
  </w:style>
  <w:style w:type="character" w:styleId="IntenseEmphasis">
    <w:name w:val="Intense Emphasis"/>
    <w:basedOn w:val="DefaultParagraphFont"/>
    <w:uiPriority w:val="21"/>
    <w:qFormat/>
    <w:rsid w:val="00694F01"/>
    <w:rPr>
      <w:i/>
      <w:iCs/>
      <w:color w:val="0F4761" w:themeColor="accent1" w:themeShade="BF"/>
    </w:rPr>
  </w:style>
  <w:style w:type="paragraph" w:styleId="IntenseQuote">
    <w:name w:val="Intense Quote"/>
    <w:basedOn w:val="Normal"/>
    <w:next w:val="Normal"/>
    <w:link w:val="IntenseQuoteChar"/>
    <w:uiPriority w:val="30"/>
    <w:qFormat/>
    <w:rsid w:val="00694F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4F01"/>
    <w:rPr>
      <w:i/>
      <w:iCs/>
      <w:color w:val="0F4761" w:themeColor="accent1" w:themeShade="BF"/>
    </w:rPr>
  </w:style>
  <w:style w:type="character" w:styleId="IntenseReference">
    <w:name w:val="Intense Reference"/>
    <w:basedOn w:val="DefaultParagraphFont"/>
    <w:uiPriority w:val="32"/>
    <w:qFormat/>
    <w:rsid w:val="00694F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 - West Midlands BB</dc:creator>
  <cp:keywords/>
  <dc:description/>
  <cp:lastModifiedBy>Julie Butterworth - West Midlands BB</cp:lastModifiedBy>
  <cp:revision>1</cp:revision>
  <dcterms:created xsi:type="dcterms:W3CDTF">2026-08-27T18:45:00Z</dcterms:created>
  <dcterms:modified xsi:type="dcterms:W3CDTF">2026-08-27T18:46:00Z</dcterms:modified>
</cp:coreProperties>
</file>