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DB7F" w14:textId="77777777" w:rsidR="00B12D3C" w:rsidRDefault="00B12D3C">
      <w:pPr>
        <w:sectPr w:rsidR="00B12D3C" w:rsidSect="00734C7F">
          <w:headerReference w:type="even" r:id="rId7"/>
          <w:headerReference w:type="default" r:id="rId8"/>
          <w:footerReference w:type="even" r:id="rId9"/>
          <w:footerReference w:type="default" r:id="rId10"/>
          <w:headerReference w:type="first" r:id="rId11"/>
          <w:footerReference w:type="first" r:id="rId12"/>
          <w:pgSz w:w="11906" w:h="16838" w:code="9"/>
          <w:pgMar w:top="1944" w:right="1440" w:bottom="1440" w:left="1440" w:header="2218" w:footer="454" w:gutter="0"/>
          <w:cols w:space="708"/>
          <w:titlePg/>
          <w:docGrid w:linePitch="360"/>
        </w:sectPr>
      </w:pPr>
    </w:p>
    <w:p w14:paraId="526B89ED" w14:textId="77777777" w:rsidR="00887C36" w:rsidRDefault="00887C36"/>
    <w:p w14:paraId="5418DEE6" w14:textId="77777777" w:rsidR="00731413" w:rsidRPr="00731413" w:rsidRDefault="00731413" w:rsidP="00731413">
      <w:pPr>
        <w:autoSpaceDE w:val="0"/>
        <w:autoSpaceDN w:val="0"/>
        <w:adjustRightInd w:val="0"/>
        <w:rPr>
          <w:rFonts w:ascii="Calibri" w:hAnsi="Calibri" w:cs="Calibri"/>
          <w:b/>
          <w:bCs/>
          <w:color w:val="0F243E" w:themeColor="text2" w:themeShade="80"/>
          <w:sz w:val="28"/>
          <w:szCs w:val="28"/>
        </w:rPr>
      </w:pPr>
      <w:r w:rsidRPr="00731413">
        <w:rPr>
          <w:rFonts w:ascii="Calibri" w:hAnsi="Calibri" w:cs="Calibri"/>
          <w:b/>
          <w:bCs/>
          <w:color w:val="0F243E" w:themeColor="text2" w:themeShade="80"/>
          <w:sz w:val="28"/>
          <w:szCs w:val="28"/>
        </w:rPr>
        <w:t xml:space="preserve">LINCOLNSHIRE POLICE CHARITABLE FUND </w:t>
      </w:r>
    </w:p>
    <w:p w14:paraId="592BFB4A" w14:textId="77777777" w:rsidR="00731413" w:rsidRPr="00731413" w:rsidRDefault="00731413" w:rsidP="00731413">
      <w:pPr>
        <w:autoSpaceDE w:val="0"/>
        <w:autoSpaceDN w:val="0"/>
        <w:adjustRightInd w:val="0"/>
        <w:rPr>
          <w:rFonts w:ascii="Calibri" w:hAnsi="Calibri" w:cs="Calibri"/>
          <w:color w:val="0F243E" w:themeColor="text2" w:themeShade="80"/>
          <w:sz w:val="28"/>
          <w:szCs w:val="28"/>
        </w:rPr>
      </w:pPr>
    </w:p>
    <w:p w14:paraId="075428A4"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Lincolnshire Police Charitable Fund takes its responsibilities in the processing of your data under General Data Protection Regulations (GDPR) very seriously. This Privacy Notice tells you what to expect in relation to personal information which is collected about you, handled and processed by the Charitable Fund. </w:t>
      </w:r>
    </w:p>
    <w:p w14:paraId="42A7DE7D" w14:textId="77777777" w:rsidR="00731413" w:rsidRPr="00731413" w:rsidRDefault="00731413" w:rsidP="00731413">
      <w:pPr>
        <w:autoSpaceDE w:val="0"/>
        <w:autoSpaceDN w:val="0"/>
        <w:adjustRightInd w:val="0"/>
        <w:rPr>
          <w:rFonts w:ascii="Calibri" w:hAnsi="Calibri" w:cs="Calibri"/>
          <w:sz w:val="23"/>
          <w:szCs w:val="23"/>
        </w:rPr>
      </w:pPr>
    </w:p>
    <w:p w14:paraId="3D0F431E"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The Lincolnshire Police Charitable Fund Administrator is the Data Controller for data held or processed.  The Data Protection Officer can be contacted at: </w:t>
      </w:r>
    </w:p>
    <w:p w14:paraId="0D8EAA59" w14:textId="77777777" w:rsidR="00731413" w:rsidRPr="00731413" w:rsidRDefault="00731413" w:rsidP="00734C7F">
      <w:pPr>
        <w:autoSpaceDE w:val="0"/>
        <w:autoSpaceDN w:val="0"/>
        <w:adjustRightInd w:val="0"/>
        <w:spacing w:before="180"/>
        <w:rPr>
          <w:rFonts w:ascii="Calibri" w:hAnsi="Calibri" w:cs="Calibri"/>
          <w:sz w:val="23"/>
          <w:szCs w:val="23"/>
        </w:rPr>
      </w:pPr>
      <w:r w:rsidRPr="00731413">
        <w:rPr>
          <w:rFonts w:ascii="Calibri" w:hAnsi="Calibri" w:cs="Calibri"/>
          <w:sz w:val="23"/>
          <w:szCs w:val="23"/>
        </w:rPr>
        <w:t xml:space="preserve">Charitable Fund </w:t>
      </w:r>
    </w:p>
    <w:p w14:paraId="3529C0A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Lincolnshire Police Headquarters </w:t>
      </w:r>
    </w:p>
    <w:p w14:paraId="1DD0492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PO Box 999 </w:t>
      </w:r>
    </w:p>
    <w:p w14:paraId="5A92C3B1"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Lincoln </w:t>
      </w:r>
    </w:p>
    <w:p w14:paraId="4B6A406E"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LN5 7PH </w:t>
      </w:r>
    </w:p>
    <w:p w14:paraId="4636A1B7" w14:textId="77777777" w:rsidR="00731413" w:rsidRPr="00731413" w:rsidRDefault="00731413" w:rsidP="00731413">
      <w:pPr>
        <w:autoSpaceDE w:val="0"/>
        <w:autoSpaceDN w:val="0"/>
        <w:adjustRightInd w:val="0"/>
        <w:rPr>
          <w:rFonts w:ascii="Calibri" w:hAnsi="Calibri" w:cs="Calibri"/>
          <w:sz w:val="23"/>
          <w:szCs w:val="23"/>
        </w:rPr>
      </w:pPr>
    </w:p>
    <w:p w14:paraId="38E6B69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We acknowledge and agree that any personal data of yours that we handle will be processed in accordance with the GDPR. </w:t>
      </w:r>
    </w:p>
    <w:p w14:paraId="05F74873" w14:textId="77777777" w:rsidR="00731413" w:rsidRPr="00731413" w:rsidRDefault="00731413" w:rsidP="00731413">
      <w:pPr>
        <w:autoSpaceDE w:val="0"/>
        <w:autoSpaceDN w:val="0"/>
        <w:adjustRightInd w:val="0"/>
        <w:rPr>
          <w:rFonts w:ascii="Calibri" w:hAnsi="Calibri" w:cs="Calibri"/>
          <w:sz w:val="23"/>
          <w:szCs w:val="23"/>
        </w:rPr>
      </w:pPr>
    </w:p>
    <w:p w14:paraId="7AA320D7" w14:textId="77777777" w:rsidR="00731413" w:rsidRPr="00731413" w:rsidRDefault="00731413" w:rsidP="00734C7F">
      <w:pPr>
        <w:autoSpaceDE w:val="0"/>
        <w:autoSpaceDN w:val="0"/>
        <w:adjustRightInd w:val="0"/>
        <w:spacing w:after="120"/>
        <w:rPr>
          <w:rFonts w:ascii="Calibri" w:hAnsi="Calibri" w:cs="Calibri"/>
          <w:color w:val="0F243E" w:themeColor="text2" w:themeShade="80"/>
          <w:sz w:val="28"/>
          <w:szCs w:val="28"/>
        </w:rPr>
      </w:pPr>
      <w:r w:rsidRPr="00731413">
        <w:rPr>
          <w:rFonts w:ascii="Calibri" w:hAnsi="Calibri" w:cs="Calibri"/>
          <w:b/>
          <w:bCs/>
          <w:color w:val="0F243E" w:themeColor="text2" w:themeShade="80"/>
          <w:sz w:val="28"/>
          <w:szCs w:val="28"/>
        </w:rPr>
        <w:t>The information we may collect</w:t>
      </w:r>
    </w:p>
    <w:p w14:paraId="5F2FD9BB" w14:textId="77777777" w:rsidR="00731413" w:rsidRPr="00731413" w:rsidRDefault="00731413" w:rsidP="00731413">
      <w:pPr>
        <w:autoSpaceDE w:val="0"/>
        <w:autoSpaceDN w:val="0"/>
        <w:adjustRightInd w:val="0"/>
        <w:spacing w:after="77"/>
        <w:rPr>
          <w:rFonts w:ascii="Calibri" w:hAnsi="Calibri" w:cs="Calibri"/>
          <w:sz w:val="23"/>
          <w:szCs w:val="23"/>
        </w:rPr>
      </w:pPr>
      <w:r w:rsidRPr="00731413">
        <w:rPr>
          <w:rFonts w:ascii="Calibri" w:hAnsi="Calibri" w:cs="Calibri"/>
          <w:sz w:val="23"/>
          <w:szCs w:val="23"/>
        </w:rPr>
        <w:t xml:space="preserve">Your name; * </w:t>
      </w:r>
    </w:p>
    <w:p w14:paraId="49C0BDEA" w14:textId="77777777" w:rsidR="00731413" w:rsidRPr="00731413" w:rsidRDefault="00731413" w:rsidP="00731413">
      <w:pPr>
        <w:autoSpaceDE w:val="0"/>
        <w:autoSpaceDN w:val="0"/>
        <w:adjustRightInd w:val="0"/>
        <w:spacing w:after="77"/>
        <w:rPr>
          <w:rFonts w:ascii="Calibri" w:hAnsi="Calibri" w:cs="Calibri"/>
          <w:sz w:val="23"/>
          <w:szCs w:val="23"/>
        </w:rPr>
      </w:pPr>
      <w:r w:rsidRPr="00731413">
        <w:rPr>
          <w:rFonts w:ascii="Calibri" w:hAnsi="Calibri" w:cs="Calibri"/>
          <w:sz w:val="23"/>
          <w:szCs w:val="23"/>
        </w:rPr>
        <w:t xml:space="preserve">Your address; * </w:t>
      </w:r>
    </w:p>
    <w:p w14:paraId="024291D4" w14:textId="77777777" w:rsidR="00731413" w:rsidRPr="00731413" w:rsidRDefault="00731413" w:rsidP="00731413">
      <w:pPr>
        <w:autoSpaceDE w:val="0"/>
        <w:autoSpaceDN w:val="0"/>
        <w:adjustRightInd w:val="0"/>
        <w:spacing w:after="77"/>
        <w:rPr>
          <w:rFonts w:ascii="Calibri" w:hAnsi="Calibri" w:cs="Calibri"/>
          <w:sz w:val="23"/>
          <w:szCs w:val="23"/>
        </w:rPr>
      </w:pPr>
      <w:r w:rsidRPr="00731413">
        <w:rPr>
          <w:rFonts w:ascii="Calibri" w:hAnsi="Calibri" w:cs="Calibri"/>
          <w:sz w:val="23"/>
          <w:szCs w:val="23"/>
        </w:rPr>
        <w:t xml:space="preserve">Medical information (if appropriate to the request for support); </w:t>
      </w:r>
    </w:p>
    <w:p w14:paraId="4EE120FF" w14:textId="77777777" w:rsidR="00731413" w:rsidRPr="00731413" w:rsidRDefault="00731413" w:rsidP="00731413">
      <w:pPr>
        <w:autoSpaceDE w:val="0"/>
        <w:autoSpaceDN w:val="0"/>
        <w:adjustRightInd w:val="0"/>
        <w:spacing w:after="77"/>
        <w:rPr>
          <w:rFonts w:ascii="Calibri" w:hAnsi="Calibri" w:cs="Calibri"/>
          <w:sz w:val="23"/>
          <w:szCs w:val="23"/>
        </w:rPr>
      </w:pPr>
      <w:r w:rsidRPr="00731413">
        <w:rPr>
          <w:rFonts w:ascii="Calibri" w:hAnsi="Calibri" w:cs="Calibri"/>
          <w:sz w:val="23"/>
          <w:szCs w:val="23"/>
        </w:rPr>
        <w:t xml:space="preserve">Financial information (including but not limited to payroll details in relation to collection of subscriptions and welfare); </w:t>
      </w:r>
    </w:p>
    <w:p w14:paraId="2DBBAC3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A log of our communications with you by email and telephone. </w:t>
      </w:r>
    </w:p>
    <w:p w14:paraId="13CA485F" w14:textId="77777777" w:rsidR="00731413" w:rsidRPr="00731413" w:rsidRDefault="00731413" w:rsidP="00731413">
      <w:pPr>
        <w:autoSpaceDE w:val="0"/>
        <w:autoSpaceDN w:val="0"/>
        <w:adjustRightInd w:val="0"/>
        <w:rPr>
          <w:rFonts w:ascii="Calibri" w:hAnsi="Calibri" w:cs="Calibri"/>
          <w:sz w:val="23"/>
          <w:szCs w:val="23"/>
        </w:rPr>
      </w:pPr>
    </w:p>
    <w:p w14:paraId="52471331" w14:textId="77777777" w:rsidR="00731413" w:rsidRPr="00731413" w:rsidRDefault="00731413" w:rsidP="00734C7F">
      <w:pPr>
        <w:autoSpaceDE w:val="0"/>
        <w:autoSpaceDN w:val="0"/>
        <w:adjustRightInd w:val="0"/>
        <w:spacing w:after="120"/>
        <w:rPr>
          <w:rFonts w:ascii="Calibri" w:hAnsi="Calibri" w:cs="Calibri"/>
          <w:b/>
          <w:bCs/>
          <w:sz w:val="28"/>
          <w:szCs w:val="28"/>
        </w:rPr>
      </w:pPr>
      <w:r w:rsidRPr="00731413">
        <w:rPr>
          <w:rFonts w:ascii="Calibri" w:hAnsi="Calibri" w:cs="Calibri"/>
          <w:b/>
          <w:bCs/>
          <w:sz w:val="28"/>
          <w:szCs w:val="28"/>
        </w:rPr>
        <w:t>How we use the information</w:t>
      </w:r>
    </w:p>
    <w:p w14:paraId="0BB81EDD" w14:textId="77777777" w:rsidR="00731413" w:rsidRPr="00731413" w:rsidRDefault="00731413" w:rsidP="00731413">
      <w:pPr>
        <w:autoSpaceDE w:val="0"/>
        <w:autoSpaceDN w:val="0"/>
        <w:adjustRightInd w:val="0"/>
        <w:spacing w:after="66"/>
        <w:rPr>
          <w:rFonts w:ascii="Calibri" w:hAnsi="Calibri" w:cs="Calibri"/>
          <w:sz w:val="23"/>
          <w:szCs w:val="23"/>
        </w:rPr>
      </w:pPr>
      <w:r w:rsidRPr="00731413">
        <w:rPr>
          <w:rFonts w:ascii="Calibri" w:hAnsi="Calibri" w:cs="Calibri"/>
          <w:sz w:val="23"/>
          <w:szCs w:val="23"/>
        </w:rPr>
        <w:t xml:space="preserve">We will use the information provided to process membership of the Lincolnshire Police Charitable Fund. </w:t>
      </w:r>
    </w:p>
    <w:p w14:paraId="3184B284"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We may check some of the information with other sources within the Police Force. We may also get information from certain other organisations, or give information about you to them to make sure the information is accurate. These other organisations include, but may not be limited to: </w:t>
      </w:r>
    </w:p>
    <w:p w14:paraId="4AC14E90" w14:textId="77777777" w:rsidR="00731413" w:rsidRPr="00731413" w:rsidRDefault="00731413" w:rsidP="00731413">
      <w:pPr>
        <w:numPr>
          <w:ilvl w:val="0"/>
          <w:numId w:val="2"/>
        </w:numPr>
        <w:autoSpaceDE w:val="0"/>
        <w:autoSpaceDN w:val="0"/>
        <w:adjustRightInd w:val="0"/>
        <w:spacing w:after="80"/>
        <w:contextualSpacing/>
        <w:rPr>
          <w:rFonts w:ascii="Calibri" w:hAnsi="Calibri" w:cs="Calibri"/>
          <w:sz w:val="23"/>
          <w:szCs w:val="23"/>
        </w:rPr>
      </w:pPr>
      <w:r w:rsidRPr="00731413">
        <w:rPr>
          <w:rFonts w:ascii="Calibri" w:hAnsi="Calibri" w:cs="Calibri"/>
          <w:sz w:val="23"/>
          <w:szCs w:val="23"/>
        </w:rPr>
        <w:t xml:space="preserve">current / previous Police force (s); </w:t>
      </w:r>
    </w:p>
    <w:p w14:paraId="74EFD7A1" w14:textId="77777777" w:rsidR="00731413" w:rsidRPr="00731413" w:rsidRDefault="00731413" w:rsidP="00731413">
      <w:pPr>
        <w:numPr>
          <w:ilvl w:val="0"/>
          <w:numId w:val="2"/>
        </w:numPr>
        <w:autoSpaceDE w:val="0"/>
        <w:autoSpaceDN w:val="0"/>
        <w:adjustRightInd w:val="0"/>
        <w:contextualSpacing/>
        <w:rPr>
          <w:rFonts w:ascii="Calibri" w:hAnsi="Calibri" w:cs="Calibri"/>
          <w:sz w:val="23"/>
          <w:szCs w:val="23"/>
        </w:rPr>
      </w:pPr>
      <w:r w:rsidRPr="00731413">
        <w:rPr>
          <w:rFonts w:ascii="Calibri" w:hAnsi="Calibri" w:cs="Calibri"/>
          <w:sz w:val="23"/>
          <w:szCs w:val="23"/>
        </w:rPr>
        <w:t xml:space="preserve">Police Treatment Centre / St George’s Fund / Police Dependant’s Trust (where a member); </w:t>
      </w:r>
    </w:p>
    <w:p w14:paraId="30303C37" w14:textId="77777777" w:rsidR="00731413" w:rsidRPr="00731413" w:rsidRDefault="00731413" w:rsidP="00731413">
      <w:pPr>
        <w:autoSpaceDE w:val="0"/>
        <w:autoSpaceDN w:val="0"/>
        <w:adjustRightInd w:val="0"/>
        <w:rPr>
          <w:rFonts w:ascii="Calibri" w:hAnsi="Calibri" w:cs="Calibri"/>
          <w:sz w:val="23"/>
          <w:szCs w:val="23"/>
        </w:rPr>
      </w:pPr>
    </w:p>
    <w:p w14:paraId="4582E611" w14:textId="77777777" w:rsidR="00731413" w:rsidRPr="00731413" w:rsidRDefault="00731413" w:rsidP="00734C7F">
      <w:pPr>
        <w:autoSpaceDE w:val="0"/>
        <w:autoSpaceDN w:val="0"/>
        <w:adjustRightInd w:val="0"/>
        <w:spacing w:after="120"/>
        <w:rPr>
          <w:rFonts w:ascii="Calibri" w:hAnsi="Calibri" w:cs="Calibri"/>
          <w:sz w:val="23"/>
          <w:szCs w:val="23"/>
        </w:rPr>
      </w:pPr>
      <w:r w:rsidRPr="00731413">
        <w:rPr>
          <w:rFonts w:ascii="Calibri" w:hAnsi="Calibri" w:cs="Calibri"/>
          <w:b/>
          <w:bCs/>
          <w:color w:val="0F243E" w:themeColor="text2" w:themeShade="80"/>
          <w:sz w:val="28"/>
          <w:szCs w:val="28"/>
        </w:rPr>
        <w:lastRenderedPageBreak/>
        <w:t>How we hold the information</w:t>
      </w:r>
      <w:r w:rsidRPr="00731413">
        <w:rPr>
          <w:rFonts w:ascii="Calibri" w:hAnsi="Calibri" w:cs="Calibri"/>
          <w:sz w:val="23"/>
          <w:szCs w:val="23"/>
        </w:rPr>
        <w:t xml:space="preserve"> </w:t>
      </w:r>
    </w:p>
    <w:p w14:paraId="49C0FD1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All the personal data we have is stored on our server. </w:t>
      </w:r>
    </w:p>
    <w:p w14:paraId="0BB9DF7B"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Personal data shall not be transferred to a country or territory outside the European Economic Area unless that country or territory ensures an adequate level of protection or the appropriate safeguards are in place for your rights and freedoms. Before such a transfer takes place outside of the EEA, we will provide you with further information concerning this. </w:t>
      </w:r>
    </w:p>
    <w:p w14:paraId="74BF24C8" w14:textId="77777777" w:rsidR="00731413" w:rsidRPr="00731413" w:rsidRDefault="00731413" w:rsidP="00731413">
      <w:pPr>
        <w:autoSpaceDE w:val="0"/>
        <w:autoSpaceDN w:val="0"/>
        <w:adjustRightInd w:val="0"/>
        <w:rPr>
          <w:rFonts w:ascii="Calibri" w:hAnsi="Calibri" w:cs="Calibri"/>
          <w:sz w:val="23"/>
          <w:szCs w:val="23"/>
        </w:rPr>
      </w:pPr>
    </w:p>
    <w:p w14:paraId="63F30836" w14:textId="77777777" w:rsidR="00731413" w:rsidRPr="00734C7F" w:rsidRDefault="00731413" w:rsidP="00734C7F">
      <w:pPr>
        <w:autoSpaceDE w:val="0"/>
        <w:autoSpaceDN w:val="0"/>
        <w:adjustRightInd w:val="0"/>
        <w:spacing w:after="120"/>
        <w:rPr>
          <w:rFonts w:ascii="Calibri" w:hAnsi="Calibri" w:cs="Calibri"/>
          <w:color w:val="0F243E" w:themeColor="text2" w:themeShade="80"/>
          <w:sz w:val="28"/>
          <w:szCs w:val="28"/>
        </w:rPr>
      </w:pPr>
      <w:r w:rsidRPr="00734C7F">
        <w:rPr>
          <w:rFonts w:ascii="Calibri" w:hAnsi="Calibri" w:cs="Calibri"/>
          <w:b/>
          <w:bCs/>
          <w:color w:val="0F243E" w:themeColor="text2" w:themeShade="80"/>
          <w:sz w:val="28"/>
          <w:szCs w:val="28"/>
        </w:rPr>
        <w:t>Disclosure of your information</w:t>
      </w:r>
    </w:p>
    <w:p w14:paraId="7D8EEDAF"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In order to provide you with the most effective services, in line with our constitution, relevant personal information will be shared with Trustees of the Fund, or third parties who Trustees believe can support a member in order to relieve hardship and distress. </w:t>
      </w:r>
    </w:p>
    <w:p w14:paraId="6F414C41" w14:textId="77777777" w:rsidR="00731413" w:rsidRPr="00731413" w:rsidRDefault="00731413" w:rsidP="00731413">
      <w:pPr>
        <w:autoSpaceDE w:val="0"/>
        <w:autoSpaceDN w:val="0"/>
        <w:adjustRightInd w:val="0"/>
        <w:rPr>
          <w:rFonts w:ascii="Calibri" w:hAnsi="Calibri" w:cs="Calibri"/>
          <w:sz w:val="23"/>
          <w:szCs w:val="23"/>
        </w:rPr>
      </w:pPr>
    </w:p>
    <w:p w14:paraId="37175938" w14:textId="77777777" w:rsidR="00731413" w:rsidRPr="00731413" w:rsidRDefault="00731413" w:rsidP="00734C7F">
      <w:pPr>
        <w:autoSpaceDE w:val="0"/>
        <w:autoSpaceDN w:val="0"/>
        <w:adjustRightInd w:val="0"/>
        <w:spacing w:after="120"/>
        <w:rPr>
          <w:rFonts w:ascii="Calibri" w:hAnsi="Calibri" w:cs="Calibri"/>
          <w:color w:val="0F243E" w:themeColor="text2" w:themeShade="80"/>
          <w:sz w:val="28"/>
          <w:szCs w:val="28"/>
        </w:rPr>
      </w:pPr>
      <w:r w:rsidRPr="00731413">
        <w:rPr>
          <w:rFonts w:ascii="Calibri" w:hAnsi="Calibri" w:cs="Calibri"/>
          <w:b/>
          <w:bCs/>
          <w:color w:val="0F243E" w:themeColor="text2" w:themeShade="80"/>
          <w:sz w:val="28"/>
          <w:szCs w:val="28"/>
        </w:rPr>
        <w:t>The legal basis for processing the information</w:t>
      </w:r>
    </w:p>
    <w:p w14:paraId="15C679B6"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We will rely on your consent to process the information marked with an * above which is collected at the outset of the joining process. </w:t>
      </w:r>
    </w:p>
    <w:p w14:paraId="7A37EFB7"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In respect of medical information, the basis for us processing this will be vital interests, contract or consent as required. </w:t>
      </w:r>
    </w:p>
    <w:p w14:paraId="4EF42CF3"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You have the right, at any time, to ask for a copy of the information we hold about you. To make a Subject Access Request for your personal information please email: charitable.fund@lincs.pnn.police.uk. </w:t>
      </w:r>
    </w:p>
    <w:p w14:paraId="16BC8E65" w14:textId="77777777" w:rsidR="00734C7F" w:rsidRDefault="00734C7F" w:rsidP="00731413">
      <w:pPr>
        <w:autoSpaceDE w:val="0"/>
        <w:autoSpaceDN w:val="0"/>
        <w:adjustRightInd w:val="0"/>
        <w:rPr>
          <w:rFonts w:ascii="Calibri" w:hAnsi="Calibri" w:cs="Calibri"/>
          <w:sz w:val="23"/>
          <w:szCs w:val="23"/>
        </w:rPr>
      </w:pPr>
    </w:p>
    <w:p w14:paraId="086D4EA8" w14:textId="17A7ADA0" w:rsidR="00731413" w:rsidRPr="00731413" w:rsidRDefault="00731413" w:rsidP="00734C7F">
      <w:pPr>
        <w:autoSpaceDE w:val="0"/>
        <w:autoSpaceDN w:val="0"/>
        <w:adjustRightInd w:val="0"/>
        <w:spacing w:after="120"/>
        <w:rPr>
          <w:rFonts w:ascii="Calibri" w:hAnsi="Calibri" w:cs="Calibri"/>
          <w:sz w:val="23"/>
          <w:szCs w:val="23"/>
        </w:rPr>
      </w:pPr>
      <w:r w:rsidRPr="00731413">
        <w:rPr>
          <w:rFonts w:ascii="Calibri" w:hAnsi="Calibri" w:cs="Calibri"/>
          <w:sz w:val="23"/>
          <w:szCs w:val="23"/>
        </w:rPr>
        <w:t xml:space="preserve">Under GDPR, you will also have the following rights: </w:t>
      </w:r>
    </w:p>
    <w:p w14:paraId="646F377B" w14:textId="77777777" w:rsidR="00731413" w:rsidRPr="00731413" w:rsidRDefault="00731413" w:rsidP="00734C7F">
      <w:pPr>
        <w:numPr>
          <w:ilvl w:val="0"/>
          <w:numId w:val="1"/>
        </w:numPr>
        <w:autoSpaceDE w:val="0"/>
        <w:autoSpaceDN w:val="0"/>
        <w:adjustRightInd w:val="0"/>
        <w:spacing w:before="120" w:after="80"/>
        <w:ind w:left="714" w:hanging="357"/>
        <w:contextualSpacing/>
        <w:rPr>
          <w:rFonts w:ascii="Calibri" w:hAnsi="Calibri" w:cs="Calibri"/>
          <w:sz w:val="23"/>
          <w:szCs w:val="23"/>
        </w:rPr>
      </w:pPr>
      <w:r w:rsidRPr="00731413">
        <w:rPr>
          <w:rFonts w:ascii="Calibri" w:hAnsi="Calibri" w:cs="Calibri"/>
          <w:sz w:val="23"/>
          <w:szCs w:val="23"/>
        </w:rPr>
        <w:t xml:space="preserve">Erasure; </w:t>
      </w:r>
    </w:p>
    <w:p w14:paraId="19B04938" w14:textId="77777777" w:rsidR="00731413" w:rsidRPr="00731413" w:rsidRDefault="00731413" w:rsidP="00731413">
      <w:pPr>
        <w:numPr>
          <w:ilvl w:val="0"/>
          <w:numId w:val="1"/>
        </w:numPr>
        <w:autoSpaceDE w:val="0"/>
        <w:autoSpaceDN w:val="0"/>
        <w:adjustRightInd w:val="0"/>
        <w:spacing w:after="80"/>
        <w:contextualSpacing/>
        <w:rPr>
          <w:rFonts w:ascii="Calibri" w:hAnsi="Calibri" w:cs="Calibri"/>
          <w:sz w:val="23"/>
          <w:szCs w:val="23"/>
        </w:rPr>
      </w:pPr>
      <w:r w:rsidRPr="00731413">
        <w:rPr>
          <w:rFonts w:ascii="Calibri" w:hAnsi="Calibri" w:cs="Calibri"/>
          <w:sz w:val="23"/>
          <w:szCs w:val="23"/>
        </w:rPr>
        <w:t xml:space="preserve">restriction of processing; </w:t>
      </w:r>
    </w:p>
    <w:p w14:paraId="1AF5B386" w14:textId="77777777" w:rsidR="00731413" w:rsidRPr="00731413" w:rsidRDefault="00731413" w:rsidP="00731413">
      <w:pPr>
        <w:numPr>
          <w:ilvl w:val="0"/>
          <w:numId w:val="1"/>
        </w:numPr>
        <w:autoSpaceDE w:val="0"/>
        <w:autoSpaceDN w:val="0"/>
        <w:adjustRightInd w:val="0"/>
        <w:spacing w:after="80"/>
        <w:contextualSpacing/>
        <w:rPr>
          <w:rFonts w:ascii="Calibri" w:hAnsi="Calibri" w:cs="Calibri"/>
          <w:sz w:val="23"/>
          <w:szCs w:val="23"/>
        </w:rPr>
      </w:pPr>
      <w:r w:rsidRPr="00731413">
        <w:rPr>
          <w:rFonts w:ascii="Calibri" w:hAnsi="Calibri" w:cs="Calibri"/>
          <w:sz w:val="23"/>
          <w:szCs w:val="23"/>
        </w:rPr>
        <w:t xml:space="preserve">objection; and </w:t>
      </w:r>
    </w:p>
    <w:p w14:paraId="5EF4EEC6" w14:textId="77777777" w:rsidR="00731413" w:rsidRPr="00731413" w:rsidRDefault="00731413" w:rsidP="00731413">
      <w:pPr>
        <w:numPr>
          <w:ilvl w:val="0"/>
          <w:numId w:val="1"/>
        </w:numPr>
        <w:autoSpaceDE w:val="0"/>
        <w:autoSpaceDN w:val="0"/>
        <w:adjustRightInd w:val="0"/>
        <w:contextualSpacing/>
        <w:rPr>
          <w:rFonts w:ascii="Calibri" w:hAnsi="Calibri" w:cs="Calibri"/>
          <w:sz w:val="23"/>
          <w:szCs w:val="23"/>
        </w:rPr>
      </w:pPr>
      <w:r w:rsidRPr="00731413">
        <w:rPr>
          <w:rFonts w:ascii="Calibri" w:hAnsi="Calibri" w:cs="Calibri"/>
          <w:sz w:val="23"/>
          <w:szCs w:val="23"/>
        </w:rPr>
        <w:t xml:space="preserve">data portability. </w:t>
      </w:r>
    </w:p>
    <w:p w14:paraId="75790CA0" w14:textId="77777777" w:rsidR="00731413" w:rsidRPr="00731413" w:rsidRDefault="00731413" w:rsidP="00731413">
      <w:pPr>
        <w:autoSpaceDE w:val="0"/>
        <w:autoSpaceDN w:val="0"/>
        <w:adjustRightInd w:val="0"/>
        <w:rPr>
          <w:rFonts w:ascii="Calibri" w:hAnsi="Calibri" w:cs="Calibri"/>
          <w:sz w:val="23"/>
          <w:szCs w:val="23"/>
        </w:rPr>
      </w:pPr>
    </w:p>
    <w:p w14:paraId="3FE64924"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Please contact the Administrator on charitable.fund@lincs.pnn.police.uk for information regarding any of this section. </w:t>
      </w:r>
    </w:p>
    <w:p w14:paraId="0090BD07" w14:textId="77777777" w:rsidR="00731413" w:rsidRPr="00731413" w:rsidRDefault="00731413" w:rsidP="00731413">
      <w:pPr>
        <w:autoSpaceDE w:val="0"/>
        <w:autoSpaceDN w:val="0"/>
        <w:adjustRightInd w:val="0"/>
        <w:rPr>
          <w:rFonts w:ascii="Calibri" w:hAnsi="Calibri" w:cs="Calibri"/>
          <w:sz w:val="23"/>
          <w:szCs w:val="23"/>
        </w:rPr>
      </w:pPr>
    </w:p>
    <w:p w14:paraId="4BB06BF1" w14:textId="77777777" w:rsidR="00731413" w:rsidRPr="00731413" w:rsidRDefault="00731413" w:rsidP="00734C7F">
      <w:pPr>
        <w:autoSpaceDE w:val="0"/>
        <w:autoSpaceDN w:val="0"/>
        <w:adjustRightInd w:val="0"/>
        <w:spacing w:after="120"/>
        <w:rPr>
          <w:rFonts w:ascii="Calibri" w:hAnsi="Calibri" w:cs="Calibri"/>
          <w:b/>
          <w:bCs/>
          <w:color w:val="0F243E" w:themeColor="text2" w:themeShade="80"/>
          <w:sz w:val="28"/>
          <w:szCs w:val="28"/>
        </w:rPr>
      </w:pPr>
      <w:r w:rsidRPr="00731413">
        <w:rPr>
          <w:rFonts w:ascii="Calibri" w:hAnsi="Calibri" w:cs="Calibri"/>
          <w:b/>
          <w:bCs/>
          <w:color w:val="0F243E" w:themeColor="text2" w:themeShade="80"/>
          <w:sz w:val="28"/>
          <w:szCs w:val="28"/>
        </w:rPr>
        <w:t>Retention of your data</w:t>
      </w:r>
    </w:p>
    <w:p w14:paraId="4A29D172"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Your data will be retained for no longer than is necessary. </w:t>
      </w:r>
    </w:p>
    <w:p w14:paraId="4154E000" w14:textId="77777777" w:rsidR="00731413" w:rsidRPr="00731413" w:rsidRDefault="00731413" w:rsidP="00731413">
      <w:pPr>
        <w:autoSpaceDE w:val="0"/>
        <w:autoSpaceDN w:val="0"/>
        <w:adjustRightInd w:val="0"/>
        <w:rPr>
          <w:rFonts w:ascii="Calibri" w:hAnsi="Calibri" w:cs="Calibri"/>
          <w:sz w:val="23"/>
          <w:szCs w:val="23"/>
        </w:rPr>
      </w:pPr>
    </w:p>
    <w:p w14:paraId="702234D1" w14:textId="77777777" w:rsidR="00731413" w:rsidRPr="00731413" w:rsidRDefault="00731413" w:rsidP="00734C7F">
      <w:pPr>
        <w:autoSpaceDE w:val="0"/>
        <w:autoSpaceDN w:val="0"/>
        <w:adjustRightInd w:val="0"/>
        <w:spacing w:after="120"/>
        <w:rPr>
          <w:rFonts w:ascii="Calibri" w:hAnsi="Calibri" w:cs="Calibri"/>
          <w:color w:val="0F243E" w:themeColor="text2" w:themeShade="80"/>
          <w:sz w:val="28"/>
          <w:szCs w:val="28"/>
        </w:rPr>
      </w:pPr>
      <w:r w:rsidRPr="00731413">
        <w:rPr>
          <w:rFonts w:ascii="Calibri" w:hAnsi="Calibri" w:cs="Calibri"/>
          <w:b/>
          <w:bCs/>
          <w:color w:val="0F243E" w:themeColor="text2" w:themeShade="80"/>
          <w:sz w:val="28"/>
          <w:szCs w:val="28"/>
        </w:rPr>
        <w:t xml:space="preserve">Withdrawal of consent </w:t>
      </w:r>
    </w:p>
    <w:p w14:paraId="6B512771"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If you have provided us with your consent to process your data, you have the right to withdraw this at any time. In order to do so you should contact us by emailing charitable.fund@lincs.pnn.police.uk. </w:t>
      </w:r>
    </w:p>
    <w:p w14:paraId="2362FB16" w14:textId="77777777" w:rsidR="00731413" w:rsidRPr="00731413" w:rsidRDefault="00731413" w:rsidP="00731413">
      <w:pPr>
        <w:autoSpaceDE w:val="0"/>
        <w:autoSpaceDN w:val="0"/>
        <w:adjustRightInd w:val="0"/>
        <w:rPr>
          <w:rFonts w:ascii="Calibri" w:hAnsi="Calibri" w:cs="Calibri"/>
          <w:sz w:val="23"/>
          <w:szCs w:val="23"/>
        </w:rPr>
      </w:pPr>
    </w:p>
    <w:p w14:paraId="27473729" w14:textId="77777777" w:rsidR="00731413" w:rsidRPr="00731413" w:rsidRDefault="00731413" w:rsidP="00734C7F">
      <w:pPr>
        <w:autoSpaceDE w:val="0"/>
        <w:autoSpaceDN w:val="0"/>
        <w:adjustRightInd w:val="0"/>
        <w:spacing w:after="120"/>
        <w:rPr>
          <w:rFonts w:ascii="Calibri" w:hAnsi="Calibri" w:cs="Calibri"/>
          <w:sz w:val="28"/>
          <w:szCs w:val="28"/>
        </w:rPr>
      </w:pPr>
      <w:r w:rsidRPr="00731413">
        <w:rPr>
          <w:rFonts w:ascii="Calibri" w:hAnsi="Calibri" w:cs="Calibri"/>
          <w:b/>
          <w:bCs/>
          <w:color w:val="0F243E" w:themeColor="text2" w:themeShade="80"/>
          <w:sz w:val="28"/>
          <w:szCs w:val="28"/>
        </w:rPr>
        <w:t>Contact</w:t>
      </w:r>
      <w:r w:rsidRPr="00731413">
        <w:rPr>
          <w:rFonts w:ascii="Calibri" w:hAnsi="Calibri" w:cs="Calibri"/>
          <w:b/>
          <w:bCs/>
          <w:sz w:val="28"/>
          <w:szCs w:val="28"/>
        </w:rPr>
        <w:t xml:space="preserve"> </w:t>
      </w:r>
    </w:p>
    <w:p w14:paraId="721BF443" w14:textId="77777777" w:rsidR="00731413" w:rsidRPr="00731413" w:rsidRDefault="00731413" w:rsidP="00731413">
      <w:pPr>
        <w:autoSpaceDE w:val="0"/>
        <w:autoSpaceDN w:val="0"/>
        <w:adjustRightInd w:val="0"/>
        <w:rPr>
          <w:rFonts w:ascii="Calibri" w:hAnsi="Calibri" w:cs="Calibri"/>
          <w:sz w:val="24"/>
          <w:szCs w:val="24"/>
        </w:rPr>
      </w:pPr>
      <w:r w:rsidRPr="00731413">
        <w:rPr>
          <w:rFonts w:ascii="Calibri" w:hAnsi="Calibri" w:cs="Calibri"/>
          <w:sz w:val="23"/>
          <w:szCs w:val="23"/>
        </w:rPr>
        <w:t xml:space="preserve">Please address any questions, comments and requests regarding our data processing practices to the Administrator by email at charitable.fund@lincs.pnn.police.uk. </w:t>
      </w:r>
    </w:p>
    <w:p w14:paraId="7D9B4029" w14:textId="77777777" w:rsidR="00734C7F" w:rsidRDefault="00734C7F" w:rsidP="00734C7F">
      <w:pPr>
        <w:autoSpaceDE w:val="0"/>
        <w:autoSpaceDN w:val="0"/>
        <w:adjustRightInd w:val="0"/>
        <w:spacing w:after="120"/>
        <w:rPr>
          <w:rFonts w:ascii="Calibri" w:hAnsi="Calibri" w:cs="Calibri"/>
          <w:b/>
          <w:bCs/>
          <w:sz w:val="28"/>
          <w:szCs w:val="28"/>
        </w:rPr>
      </w:pPr>
    </w:p>
    <w:p w14:paraId="35769C69" w14:textId="3A76E0CF" w:rsidR="00731413" w:rsidRPr="00731413" w:rsidRDefault="00731413" w:rsidP="00734C7F">
      <w:pPr>
        <w:keepNext/>
        <w:autoSpaceDE w:val="0"/>
        <w:autoSpaceDN w:val="0"/>
        <w:adjustRightInd w:val="0"/>
        <w:spacing w:after="120"/>
        <w:rPr>
          <w:rFonts w:ascii="Calibri" w:hAnsi="Calibri" w:cs="Calibri"/>
          <w:sz w:val="28"/>
          <w:szCs w:val="28"/>
        </w:rPr>
      </w:pPr>
      <w:r w:rsidRPr="00731413">
        <w:rPr>
          <w:rFonts w:ascii="Calibri" w:hAnsi="Calibri" w:cs="Calibri"/>
          <w:b/>
          <w:bCs/>
          <w:sz w:val="28"/>
          <w:szCs w:val="28"/>
        </w:rPr>
        <w:lastRenderedPageBreak/>
        <w:t xml:space="preserve">Concerns </w:t>
      </w:r>
    </w:p>
    <w:p w14:paraId="225B3B8B" w14:textId="77777777" w:rsidR="00731413" w:rsidRPr="00731413" w:rsidRDefault="00731413" w:rsidP="00734C7F">
      <w:pPr>
        <w:keepNext/>
        <w:autoSpaceDE w:val="0"/>
        <w:autoSpaceDN w:val="0"/>
        <w:adjustRightInd w:val="0"/>
        <w:rPr>
          <w:rFonts w:ascii="Calibri" w:hAnsi="Calibri" w:cs="Calibri"/>
          <w:sz w:val="23"/>
          <w:szCs w:val="23"/>
        </w:rPr>
      </w:pPr>
      <w:r w:rsidRPr="00731413">
        <w:rPr>
          <w:rFonts w:ascii="Calibri" w:hAnsi="Calibri" w:cs="Calibri"/>
          <w:sz w:val="23"/>
          <w:szCs w:val="23"/>
        </w:rPr>
        <w:t xml:space="preserve">If you have a concern about the way we are collecting or using your personal data, you should raise your concern with us in the first instance. You may also wish to contact the Information Commissioners Office (ICO). </w:t>
      </w:r>
    </w:p>
    <w:p w14:paraId="3675C0FB" w14:textId="77777777" w:rsidR="00734C7F" w:rsidRDefault="00734C7F" w:rsidP="00731413">
      <w:pPr>
        <w:autoSpaceDE w:val="0"/>
        <w:autoSpaceDN w:val="0"/>
        <w:adjustRightInd w:val="0"/>
        <w:rPr>
          <w:rFonts w:ascii="Calibri" w:hAnsi="Calibri" w:cs="Calibri"/>
          <w:sz w:val="23"/>
          <w:szCs w:val="23"/>
        </w:rPr>
      </w:pPr>
    </w:p>
    <w:p w14:paraId="2107FD58" w14:textId="4C38B49D"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They can be contacted at: </w:t>
      </w:r>
    </w:p>
    <w:p w14:paraId="6777FE6F" w14:textId="77777777" w:rsidR="00734C7F" w:rsidRDefault="00734C7F" w:rsidP="00731413">
      <w:pPr>
        <w:autoSpaceDE w:val="0"/>
        <w:autoSpaceDN w:val="0"/>
        <w:adjustRightInd w:val="0"/>
        <w:rPr>
          <w:rFonts w:ascii="Calibri" w:hAnsi="Calibri" w:cs="Calibri"/>
          <w:sz w:val="23"/>
          <w:szCs w:val="23"/>
        </w:rPr>
      </w:pPr>
    </w:p>
    <w:p w14:paraId="4A8ED523" w14:textId="5E791DC5"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The Information Commissioner's Office </w:t>
      </w:r>
    </w:p>
    <w:p w14:paraId="64937415"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Wycliffe House </w:t>
      </w:r>
    </w:p>
    <w:p w14:paraId="07D937B4"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Wycliffe Lane </w:t>
      </w:r>
    </w:p>
    <w:p w14:paraId="333AA159"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Wilmslow </w:t>
      </w:r>
    </w:p>
    <w:p w14:paraId="6B4CAC92"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Cheshire </w:t>
      </w:r>
    </w:p>
    <w:p w14:paraId="778543B0"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SK6 5AF </w:t>
      </w:r>
    </w:p>
    <w:p w14:paraId="4E82B14B" w14:textId="77777777" w:rsidR="00731413" w:rsidRPr="00731413" w:rsidRDefault="00731413" w:rsidP="00731413">
      <w:pPr>
        <w:autoSpaceDE w:val="0"/>
        <w:autoSpaceDN w:val="0"/>
        <w:adjustRightInd w:val="0"/>
        <w:rPr>
          <w:rFonts w:ascii="Calibri" w:hAnsi="Calibri" w:cs="Calibri"/>
          <w:sz w:val="23"/>
          <w:szCs w:val="23"/>
        </w:rPr>
      </w:pPr>
    </w:p>
    <w:p w14:paraId="06D87BEB" w14:textId="77777777" w:rsidR="00731413" w:rsidRPr="00731413" w:rsidRDefault="00731413" w:rsidP="00734C7F">
      <w:pPr>
        <w:autoSpaceDE w:val="0"/>
        <w:autoSpaceDN w:val="0"/>
        <w:adjustRightInd w:val="0"/>
        <w:spacing w:after="120"/>
        <w:rPr>
          <w:rFonts w:ascii="Calibri" w:hAnsi="Calibri" w:cs="Calibri"/>
          <w:sz w:val="28"/>
          <w:szCs w:val="28"/>
        </w:rPr>
      </w:pPr>
      <w:r w:rsidRPr="00731413">
        <w:rPr>
          <w:rFonts w:ascii="Calibri" w:hAnsi="Calibri" w:cs="Calibri"/>
          <w:b/>
          <w:bCs/>
          <w:sz w:val="28"/>
          <w:szCs w:val="28"/>
        </w:rPr>
        <w:t xml:space="preserve">Changes to the Privacy Notice </w:t>
      </w:r>
    </w:p>
    <w:p w14:paraId="3A16888A" w14:textId="77777777" w:rsidR="00731413" w:rsidRPr="00731413" w:rsidRDefault="00731413" w:rsidP="00731413">
      <w:pPr>
        <w:autoSpaceDE w:val="0"/>
        <w:autoSpaceDN w:val="0"/>
        <w:adjustRightInd w:val="0"/>
        <w:rPr>
          <w:rFonts w:ascii="Calibri" w:hAnsi="Calibri" w:cs="Calibri"/>
          <w:sz w:val="23"/>
          <w:szCs w:val="23"/>
        </w:rPr>
      </w:pPr>
      <w:r w:rsidRPr="00731413">
        <w:rPr>
          <w:rFonts w:ascii="Calibri" w:hAnsi="Calibri" w:cs="Calibri"/>
          <w:sz w:val="23"/>
          <w:szCs w:val="23"/>
        </w:rPr>
        <w:t xml:space="preserve">This Privacy Notice may be changed by us at any time. </w:t>
      </w:r>
    </w:p>
    <w:p w14:paraId="0D80E962" w14:textId="77777777" w:rsidR="00731413" w:rsidRPr="00731413" w:rsidRDefault="00731413" w:rsidP="00731413">
      <w:pPr>
        <w:autoSpaceDE w:val="0"/>
        <w:autoSpaceDN w:val="0"/>
        <w:adjustRightInd w:val="0"/>
        <w:rPr>
          <w:rFonts w:ascii="Calibri" w:hAnsi="Calibri" w:cs="Calibri"/>
          <w:sz w:val="23"/>
          <w:szCs w:val="23"/>
        </w:rPr>
      </w:pPr>
    </w:p>
    <w:p w14:paraId="25860083" w14:textId="77777777" w:rsidR="00731413" w:rsidRPr="00731413" w:rsidRDefault="00731413" w:rsidP="00731413">
      <w:pPr>
        <w:jc w:val="both"/>
      </w:pPr>
    </w:p>
    <w:p w14:paraId="02DC1403" w14:textId="77777777" w:rsidR="00065572" w:rsidRDefault="00065572" w:rsidP="00065572">
      <w:pPr>
        <w:jc w:val="both"/>
      </w:pPr>
    </w:p>
    <w:sectPr w:rsidR="00065572" w:rsidSect="00B12D3C">
      <w:headerReference w:type="default" r:id="rId13"/>
      <w:footerReference w:type="default" r:id="rId14"/>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EC3F" w14:textId="77777777" w:rsidR="00A65263" w:rsidRDefault="00A65263" w:rsidP="00FB18E2">
      <w:r>
        <w:separator/>
      </w:r>
    </w:p>
  </w:endnote>
  <w:endnote w:type="continuationSeparator" w:id="0">
    <w:p w14:paraId="3F7C3000" w14:textId="77777777" w:rsidR="00A65263" w:rsidRDefault="00A65263" w:rsidP="00FB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3BC5" w14:textId="77777777" w:rsidR="006A1142" w:rsidRDefault="006A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1F57" w14:textId="77777777" w:rsidR="006A1142" w:rsidRDefault="006A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FCE5" w14:textId="77777777" w:rsidR="00D4323B" w:rsidRDefault="00D4323B"/>
  <w:tbl>
    <w:tblPr>
      <w:tblStyle w:val="TableGrid"/>
      <w:tblW w:w="9027" w:type="dxa"/>
      <w:jc w:val="center"/>
      <w:tblBorders>
        <w:top w:val="single" w:sz="8" w:space="0" w:color="8BB8EA"/>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1"/>
      <w:gridCol w:w="592"/>
      <w:gridCol w:w="592"/>
      <w:gridCol w:w="3922"/>
    </w:tblGrid>
    <w:tr w:rsidR="00734C7F" w14:paraId="5194F88B" w14:textId="77777777" w:rsidTr="00734C7F">
      <w:trPr>
        <w:jc w:val="center"/>
      </w:trPr>
      <w:tc>
        <w:tcPr>
          <w:tcW w:w="3685" w:type="dxa"/>
          <w:tcBorders>
            <w:top w:val="nil"/>
            <w:right w:val="nil"/>
          </w:tcBorders>
        </w:tcPr>
        <w:p w14:paraId="7F66732B" w14:textId="77777777" w:rsidR="00734C7F" w:rsidRPr="00FB18E2" w:rsidRDefault="00734C7F" w:rsidP="00734C7F">
          <w:pPr>
            <w:pStyle w:val="BasicParagraph"/>
            <w:spacing w:before="113" w:line="240" w:lineRule="auto"/>
            <w:rPr>
              <w:rFonts w:asciiTheme="minorHAnsi" w:hAnsiTheme="minorHAnsi" w:cstheme="minorHAnsi"/>
              <w:sz w:val="20"/>
              <w:szCs w:val="20"/>
            </w:rPr>
          </w:pPr>
          <w:r w:rsidRPr="007855B9">
            <w:rPr>
              <w:rFonts w:asciiTheme="minorHAnsi" w:hAnsiTheme="minorHAnsi" w:cstheme="minorHAnsi"/>
              <w:b/>
              <w:bCs/>
              <w:color w:val="2C2D84"/>
              <w:sz w:val="20"/>
              <w:szCs w:val="20"/>
            </w:rPr>
            <w:t>LINCOLNSHIRE POLICE CHARITABLE FUND</w:t>
          </w:r>
          <w:r w:rsidRPr="00FB18E2">
            <w:rPr>
              <w:rFonts w:asciiTheme="minorHAnsi" w:hAnsiTheme="minorHAnsi" w:cstheme="minorHAnsi"/>
              <w:sz w:val="20"/>
              <w:szCs w:val="20"/>
            </w:rPr>
            <w:t xml:space="preserve"> </w:t>
          </w:r>
          <w:r>
            <w:rPr>
              <w:rFonts w:asciiTheme="minorHAnsi" w:hAnsiTheme="minorHAnsi" w:cstheme="minorHAnsi"/>
              <w:sz w:val="20"/>
              <w:szCs w:val="20"/>
            </w:rPr>
            <w:br/>
          </w:r>
          <w:r w:rsidRPr="00FB18E2">
            <w:rPr>
              <w:rFonts w:asciiTheme="minorHAnsi" w:hAnsiTheme="minorHAnsi" w:cstheme="minorHAnsi"/>
              <w:sz w:val="20"/>
              <w:szCs w:val="20"/>
            </w:rPr>
            <w:t>Police Headquarters</w:t>
          </w:r>
          <w:r>
            <w:rPr>
              <w:rFonts w:asciiTheme="minorHAnsi" w:hAnsiTheme="minorHAnsi" w:cstheme="minorHAnsi"/>
              <w:sz w:val="20"/>
              <w:szCs w:val="20"/>
            </w:rPr>
            <w:br/>
            <w:t>PO Box 999, Lincoln LN5 7PH</w:t>
          </w:r>
          <w:r>
            <w:rPr>
              <w:rFonts w:asciiTheme="minorHAnsi" w:hAnsiTheme="minorHAnsi" w:cstheme="minorHAnsi"/>
              <w:sz w:val="20"/>
              <w:szCs w:val="20"/>
            </w:rPr>
            <w:br/>
          </w:r>
          <w:r w:rsidRPr="00FB18E2">
            <w:rPr>
              <w:rFonts w:asciiTheme="minorHAnsi" w:hAnsiTheme="minorHAnsi" w:cstheme="minorHAnsi"/>
              <w:sz w:val="20"/>
              <w:szCs w:val="20"/>
            </w:rPr>
            <w:t>(Sat Nav:  LN2 2LT)</w:t>
          </w:r>
        </w:p>
      </w:tc>
      <w:tc>
        <w:tcPr>
          <w:tcW w:w="556" w:type="dxa"/>
          <w:tcBorders>
            <w:top w:val="nil"/>
            <w:left w:val="nil"/>
            <w:right w:val="single" w:sz="4" w:space="0" w:color="96C2E9"/>
          </w:tcBorders>
        </w:tcPr>
        <w:p w14:paraId="185D402B" w14:textId="77777777" w:rsidR="00734C7F" w:rsidRPr="00FB18E2" w:rsidRDefault="00734C7F" w:rsidP="00734C7F">
          <w:pPr>
            <w:pStyle w:val="BasicParagraph"/>
            <w:spacing w:before="113" w:line="240" w:lineRule="auto"/>
            <w:rPr>
              <w:rFonts w:asciiTheme="minorHAnsi" w:hAnsiTheme="minorHAnsi" w:cstheme="minorHAnsi"/>
              <w:sz w:val="20"/>
              <w:szCs w:val="20"/>
            </w:rPr>
          </w:pPr>
        </w:p>
      </w:tc>
      <w:tc>
        <w:tcPr>
          <w:tcW w:w="556" w:type="dxa"/>
          <w:tcBorders>
            <w:top w:val="nil"/>
            <w:left w:val="single" w:sz="4" w:space="0" w:color="96C2E9"/>
            <w:right w:val="nil"/>
          </w:tcBorders>
          <w:vAlign w:val="center"/>
        </w:tcPr>
        <w:p w14:paraId="4C737BBA" w14:textId="77777777" w:rsidR="00734C7F" w:rsidRDefault="00734C7F" w:rsidP="00734C7F">
          <w:pPr>
            <w:pStyle w:val="Footer"/>
            <w:rPr>
              <w:rFonts w:ascii="Gill Sans MT" w:hAnsi="Gill Sans MT" w:cs="Gill Sans MT"/>
              <w:sz w:val="20"/>
              <w:szCs w:val="20"/>
            </w:rPr>
          </w:pPr>
        </w:p>
      </w:tc>
      <w:tc>
        <w:tcPr>
          <w:tcW w:w="3685" w:type="dxa"/>
          <w:tcBorders>
            <w:top w:val="nil"/>
            <w:left w:val="nil"/>
          </w:tcBorders>
          <w:vAlign w:val="center"/>
        </w:tcPr>
        <w:p w14:paraId="055E5AB4" w14:textId="77777777" w:rsidR="00734C7F" w:rsidRPr="004256A5" w:rsidRDefault="00734C7F" w:rsidP="00734C7F">
          <w:pPr>
            <w:pStyle w:val="Footer"/>
            <w:jc w:val="right"/>
            <w:rPr>
              <w:rFonts w:cstheme="minorHAnsi"/>
              <w:color w:val="2C2D84"/>
              <w:sz w:val="20"/>
              <w:szCs w:val="20"/>
            </w:rPr>
          </w:pPr>
          <w:r w:rsidRPr="004256A5">
            <w:rPr>
              <w:rFonts w:cstheme="minorHAnsi"/>
              <w:color w:val="2C2D84"/>
              <w:sz w:val="20"/>
              <w:szCs w:val="20"/>
            </w:rPr>
            <w:t>www.lincs.police.uk</w:t>
          </w:r>
        </w:p>
        <w:p w14:paraId="0FCA4D7C" w14:textId="77777777" w:rsidR="00734C7F" w:rsidRDefault="00734C7F" w:rsidP="00734C7F">
          <w:pPr>
            <w:pStyle w:val="Footer"/>
            <w:jc w:val="right"/>
            <w:rPr>
              <w:rFonts w:ascii="Gill Sans MT" w:hAnsi="Gill Sans MT" w:cs="Gill Sans MT"/>
              <w:sz w:val="20"/>
              <w:szCs w:val="20"/>
            </w:rPr>
          </w:pPr>
        </w:p>
        <w:p w14:paraId="5F0B5A53" w14:textId="77777777" w:rsidR="00734C7F" w:rsidRDefault="00734C7F" w:rsidP="00734C7F">
          <w:pPr>
            <w:pStyle w:val="Footer"/>
            <w:jc w:val="right"/>
          </w:pPr>
          <w:r>
            <w:rPr>
              <w:rFonts w:ascii="Gill Sans MT" w:hAnsi="Gill Sans MT" w:cs="Gill Sans MT"/>
              <w:noProof/>
              <w:sz w:val="20"/>
              <w:szCs w:val="20"/>
              <w:lang w:eastAsia="en-GB"/>
            </w:rPr>
            <w:drawing>
              <wp:inline distT="0" distB="0" distL="0" distR="0" wp14:anchorId="5B0FD6E5" wp14:editId="09B3E656">
                <wp:extent cx="144780" cy="10210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ymb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 cy="102108"/>
                        </a:xfrm>
                        <a:prstGeom prst="rect">
                          <a:avLst/>
                        </a:prstGeom>
                      </pic:spPr>
                    </pic:pic>
                  </a:graphicData>
                </a:graphic>
              </wp:inline>
            </w:drawing>
          </w:r>
          <w:r>
            <w:rPr>
              <w:rFonts w:ascii="Gill Sans MT" w:hAnsi="Gill Sans MT" w:cs="Gill Sans MT"/>
              <w:sz w:val="20"/>
              <w:szCs w:val="20"/>
            </w:rPr>
            <w:t xml:space="preserve"> </w:t>
          </w:r>
          <w:r w:rsidRPr="004256A5">
            <w:rPr>
              <w:rFonts w:ascii="Gill Sans MT" w:hAnsi="Gill Sans MT" w:cs="Gill Sans MT"/>
              <w:color w:val="2C2D84"/>
              <w:sz w:val="20"/>
              <w:szCs w:val="20"/>
            </w:rPr>
            <w:t>charitable.fund@lincs.police.uk</w:t>
          </w:r>
        </w:p>
      </w:tc>
    </w:tr>
  </w:tbl>
  <w:p w14:paraId="2789A931" w14:textId="77777777" w:rsidR="00B12D3C" w:rsidRDefault="00B12D3C" w:rsidP="00B12D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E2A5" w14:textId="77777777" w:rsidR="00B12D3C" w:rsidRPr="00B12D3C" w:rsidRDefault="00B12D3C" w:rsidP="00B1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3559" w14:textId="77777777" w:rsidR="00A65263" w:rsidRDefault="00A65263" w:rsidP="00FB18E2">
      <w:r>
        <w:separator/>
      </w:r>
    </w:p>
  </w:footnote>
  <w:footnote w:type="continuationSeparator" w:id="0">
    <w:p w14:paraId="76AAFB5E" w14:textId="77777777" w:rsidR="00A65263" w:rsidRDefault="00A65263" w:rsidP="00FB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A5D2" w14:textId="77777777" w:rsidR="006A1142" w:rsidRDefault="006A1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3F78" w14:textId="77777777" w:rsidR="00997D24" w:rsidRDefault="00853B78">
    <w:pPr>
      <w:pStyle w:val="Header"/>
    </w:pPr>
    <w:r>
      <w:rPr>
        <w:noProof/>
        <w:lang w:eastAsia="en-GB"/>
      </w:rPr>
      <w:drawing>
        <wp:anchor distT="0" distB="0" distL="114300" distR="114300" simplePos="0" relativeHeight="251657216" behindDoc="1" locked="0" layoutInCell="1" allowOverlap="1" wp14:anchorId="67522A69" wp14:editId="5631E1A6">
          <wp:simplePos x="914400" y="1409700"/>
          <wp:positionH relativeFrom="page">
            <wp:align>center</wp:align>
          </wp:positionH>
          <wp:positionV relativeFrom="page">
            <wp:align>center</wp:align>
          </wp:positionV>
          <wp:extent cx="7560000" cy="106956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NEW Brand Background for 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49D4" w14:textId="55F833DE" w:rsidR="00B12D3C" w:rsidRDefault="00734C7F">
    <w:pPr>
      <w:pStyle w:val="Header"/>
    </w:pPr>
    <w:r>
      <w:rPr>
        <w:noProof/>
      </w:rPr>
      <w:drawing>
        <wp:anchor distT="0" distB="0" distL="114300" distR="114300" simplePos="0" relativeHeight="251658240" behindDoc="1" locked="1" layoutInCell="1" allowOverlap="1" wp14:anchorId="2DEAA3BA" wp14:editId="10A80485">
          <wp:simplePos x="0" y="0"/>
          <wp:positionH relativeFrom="page">
            <wp:posOffset>2527935</wp:posOffset>
          </wp:positionH>
          <wp:positionV relativeFrom="page">
            <wp:posOffset>594360</wp:posOffset>
          </wp:positionV>
          <wp:extent cx="2498090" cy="953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8090"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13EF" w14:textId="77777777" w:rsidR="00B12D3C" w:rsidRDefault="00B1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2979"/>
    <w:multiLevelType w:val="hybridMultilevel"/>
    <w:tmpl w:val="9670DA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211A07"/>
    <w:multiLevelType w:val="hybridMultilevel"/>
    <w:tmpl w:val="7A8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63"/>
    <w:rsid w:val="00033DA8"/>
    <w:rsid w:val="00053AC5"/>
    <w:rsid w:val="00065572"/>
    <w:rsid w:val="00065DCB"/>
    <w:rsid w:val="000828DA"/>
    <w:rsid w:val="00142F60"/>
    <w:rsid w:val="001468BF"/>
    <w:rsid w:val="001809A3"/>
    <w:rsid w:val="00183137"/>
    <w:rsid w:val="001B159C"/>
    <w:rsid w:val="00250F93"/>
    <w:rsid w:val="0026110A"/>
    <w:rsid w:val="002C4F0A"/>
    <w:rsid w:val="002E63E8"/>
    <w:rsid w:val="00347759"/>
    <w:rsid w:val="003F4156"/>
    <w:rsid w:val="004029C3"/>
    <w:rsid w:val="0050778A"/>
    <w:rsid w:val="00560251"/>
    <w:rsid w:val="00561005"/>
    <w:rsid w:val="00580355"/>
    <w:rsid w:val="00591440"/>
    <w:rsid w:val="00693511"/>
    <w:rsid w:val="006A1142"/>
    <w:rsid w:val="00731413"/>
    <w:rsid w:val="00734C7F"/>
    <w:rsid w:val="00853B78"/>
    <w:rsid w:val="00887C36"/>
    <w:rsid w:val="008953A5"/>
    <w:rsid w:val="008C5B7C"/>
    <w:rsid w:val="008E7FCE"/>
    <w:rsid w:val="0097471F"/>
    <w:rsid w:val="00997D24"/>
    <w:rsid w:val="009D7EA4"/>
    <w:rsid w:val="00A40348"/>
    <w:rsid w:val="00A42A3C"/>
    <w:rsid w:val="00A65263"/>
    <w:rsid w:val="00AE58CF"/>
    <w:rsid w:val="00B12D3C"/>
    <w:rsid w:val="00C01D81"/>
    <w:rsid w:val="00C209E6"/>
    <w:rsid w:val="00C3280B"/>
    <w:rsid w:val="00C47F85"/>
    <w:rsid w:val="00C5788C"/>
    <w:rsid w:val="00CB4EFC"/>
    <w:rsid w:val="00CC50C2"/>
    <w:rsid w:val="00D16111"/>
    <w:rsid w:val="00D4323B"/>
    <w:rsid w:val="00E008A6"/>
    <w:rsid w:val="00E23B93"/>
    <w:rsid w:val="00E920A1"/>
    <w:rsid w:val="00EB53DD"/>
    <w:rsid w:val="00EF1246"/>
    <w:rsid w:val="00F32721"/>
    <w:rsid w:val="00FA4C6A"/>
    <w:rsid w:val="00FB18E2"/>
    <w:rsid w:val="00FB33D2"/>
    <w:rsid w:val="00FC2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D7FD8C"/>
  <w15:docId w15:val="{71CCF781-6F49-4D64-AD3D-119D192B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8E2"/>
    <w:rPr>
      <w:rFonts w:ascii="Tahoma" w:hAnsi="Tahoma" w:cs="Tahoma"/>
      <w:sz w:val="16"/>
      <w:szCs w:val="16"/>
    </w:rPr>
  </w:style>
  <w:style w:type="character" w:customStyle="1" w:styleId="BalloonTextChar">
    <w:name w:val="Balloon Text Char"/>
    <w:basedOn w:val="DefaultParagraphFont"/>
    <w:link w:val="BalloonText"/>
    <w:uiPriority w:val="99"/>
    <w:semiHidden/>
    <w:rsid w:val="00FB18E2"/>
    <w:rPr>
      <w:rFonts w:ascii="Tahoma" w:hAnsi="Tahoma" w:cs="Tahoma"/>
      <w:sz w:val="16"/>
      <w:szCs w:val="16"/>
    </w:rPr>
  </w:style>
  <w:style w:type="paragraph" w:styleId="Header">
    <w:name w:val="header"/>
    <w:basedOn w:val="Normal"/>
    <w:link w:val="HeaderChar"/>
    <w:uiPriority w:val="99"/>
    <w:unhideWhenUsed/>
    <w:rsid w:val="00FB18E2"/>
    <w:pPr>
      <w:tabs>
        <w:tab w:val="center" w:pos="4513"/>
        <w:tab w:val="right" w:pos="9026"/>
      </w:tabs>
    </w:pPr>
  </w:style>
  <w:style w:type="character" w:customStyle="1" w:styleId="HeaderChar">
    <w:name w:val="Header Char"/>
    <w:basedOn w:val="DefaultParagraphFont"/>
    <w:link w:val="Header"/>
    <w:uiPriority w:val="99"/>
    <w:rsid w:val="00FB18E2"/>
  </w:style>
  <w:style w:type="paragraph" w:styleId="Footer">
    <w:name w:val="footer"/>
    <w:basedOn w:val="Normal"/>
    <w:link w:val="FooterChar"/>
    <w:uiPriority w:val="99"/>
    <w:unhideWhenUsed/>
    <w:rsid w:val="00FB18E2"/>
    <w:pPr>
      <w:tabs>
        <w:tab w:val="center" w:pos="4513"/>
        <w:tab w:val="right" w:pos="9026"/>
      </w:tabs>
    </w:pPr>
  </w:style>
  <w:style w:type="character" w:customStyle="1" w:styleId="FooterChar">
    <w:name w:val="Footer Char"/>
    <w:basedOn w:val="DefaultParagraphFont"/>
    <w:link w:val="Footer"/>
    <w:uiPriority w:val="99"/>
    <w:rsid w:val="00FB18E2"/>
  </w:style>
  <w:style w:type="table" w:styleId="TableGrid">
    <w:name w:val="Table Grid"/>
    <w:basedOn w:val="TableNormal"/>
    <w:uiPriority w:val="59"/>
    <w:rsid w:val="00FB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FB18E2"/>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NoParagraphStyle">
    <w:name w:val="[No Paragraph Style]"/>
    <w:rsid w:val="00FB18E2"/>
    <w:pPr>
      <w:autoSpaceDE w:val="0"/>
      <w:autoSpaceDN w:val="0"/>
      <w:adjustRightInd w:val="0"/>
      <w:spacing w:line="288" w:lineRule="auto"/>
      <w:textAlignment w:val="center"/>
    </w:pPr>
    <w:rPr>
      <w:rFonts w:ascii="Minion Pro" w:hAnsi="Minion Pro" w:cs="Minion Pro"/>
      <w:color w:val="000000"/>
      <w:sz w:val="24"/>
      <w:szCs w:val="24"/>
    </w:rPr>
  </w:style>
  <w:style w:type="paragraph" w:styleId="NoSpacing">
    <w:name w:val="No Spacing"/>
    <w:uiPriority w:val="1"/>
    <w:qFormat/>
    <w:rsid w:val="00D4323B"/>
  </w:style>
  <w:style w:type="character" w:styleId="Hyperlink">
    <w:name w:val="Hyperlink"/>
    <w:basedOn w:val="DefaultParagraphFont"/>
    <w:uiPriority w:val="99"/>
    <w:unhideWhenUsed/>
    <w:rsid w:val="00D43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0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B2BC13BE21248929C24561D1B12A0" ma:contentTypeVersion="18" ma:contentTypeDescription="Create a new document." ma:contentTypeScope="" ma:versionID="a8b59f8ad6b2a8a829bb1689c5c2532c">
  <xsd:schema xmlns:xsd="http://www.w3.org/2001/XMLSchema" xmlns:xs="http://www.w3.org/2001/XMLSchema" xmlns:p="http://schemas.microsoft.com/office/2006/metadata/properties" xmlns:ns2="5cf5abcd-986e-4c15-be97-ba47b7931325" xmlns:ns3="ffaf0e19-b056-4222-b285-6f6b3d8e2f1b" targetNamespace="http://schemas.microsoft.com/office/2006/metadata/properties" ma:root="true" ma:fieldsID="065c38cf0be788d6a2d0d77fb89e83ee" ns2:_="" ns3:_="">
    <xsd:import namespace="5cf5abcd-986e-4c15-be97-ba47b7931325"/>
    <xsd:import namespace="ffaf0e19-b056-4222-b285-6f6b3d8e2f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abcd-986e-4c15-be97-ba47b793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29a8af-04d5-41df-97cf-3727910195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f0e19-b056-4222-b285-6f6b3d8e2f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08365-e7e0-41f2-816e-7553ee4069e1}" ma:internalName="TaxCatchAll" ma:showField="CatchAllData" ma:web="ffaf0e19-b056-4222-b285-6f6b3d8e2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43ECE-7214-48C7-938C-DDEDF857D7D8}"/>
</file>

<file path=customXml/itemProps2.xml><?xml version="1.0" encoding="utf-8"?>
<ds:datastoreItem xmlns:ds="http://schemas.openxmlformats.org/officeDocument/2006/customXml" ds:itemID="{D1847615-F4DA-43D7-A06A-17CB0E15C5C9}"/>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Rachel</dc:creator>
  <cp:lastModifiedBy>Mason, Sandra</cp:lastModifiedBy>
  <cp:revision>2</cp:revision>
  <cp:lastPrinted>2021-03-03T08:39:00Z</cp:lastPrinted>
  <dcterms:created xsi:type="dcterms:W3CDTF">2023-12-18T12:33:00Z</dcterms:created>
  <dcterms:modified xsi:type="dcterms:W3CDTF">2023-12-18T12:33:00Z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2020-12-10T12:52:37Z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ab0e9a34-8294-42ed-82e8-0aa95ae94749</vt:lpwstr>
  </property>
  <property fmtid="{D5CDD505-2E9C-101B-9397-08002B2CF9AE}" pid="8" name="MSIP_Label_cd7679a8-b296-4807-8cee-66cc2d806f92_ContentBits">
    <vt:lpwstr>0</vt:lpwstr>
  </property>
</Properties>
</file>